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0</wp:posOffset>
            </wp:positionV>
            <wp:extent cx="987425" cy="1016635"/>
            <wp:effectExtent l="0" t="0" r="0" b="0"/>
            <wp:wrapSquare wrapText="bothSides"/>
            <wp:docPr id="3" name="Рисунок 2" descr="Копия (2) зен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(2) зенель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образовательное  учреждение Свердловской области  «Нижнетагильский государственный профессиональный колледж имени Никиты Акинфиевича Демидова»  </w:t>
      </w: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(ГАПОУ СО «НТГПК им. Н.А. Демидова»)</w:t>
      </w:r>
    </w:p>
    <w:p w:rsidR="00551F3A" w:rsidRDefault="00BE6D13" w:rsidP="00551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2.45pt;margin-top:20.55pt;width:521.85pt;height:1.1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" strokeweight="2.25pt"/>
        </w:pict>
      </w: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551F3A" w:rsidRDefault="00551F3A" w:rsidP="00551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</w:p>
    <w:p w:rsidR="00551F3A" w:rsidRDefault="00551F3A" w:rsidP="00551F3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ВЫПОЛНЕНИЮ КОНТРОЛЬНОЙ РАБОТЫ </w:t>
      </w: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учебной дисциплине</w:t>
      </w:r>
    </w:p>
    <w:p w:rsidR="00551F3A" w:rsidRDefault="00551F3A" w:rsidP="00551F3A">
      <w:pPr>
        <w:jc w:val="center"/>
        <w:rPr>
          <w:rFonts w:ascii="Times New Roman" w:hAnsi="Times New Roman"/>
          <w:b/>
          <w:spacing w:val="10"/>
          <w:sz w:val="32"/>
          <w:szCs w:val="32"/>
        </w:rPr>
      </w:pPr>
      <w:r>
        <w:rPr>
          <w:rFonts w:ascii="Times New Roman" w:hAnsi="Times New Roman"/>
          <w:b/>
          <w:spacing w:val="-2"/>
          <w:sz w:val="32"/>
          <w:szCs w:val="32"/>
        </w:rPr>
        <w:t xml:space="preserve">Экономика организации </w:t>
      </w: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заочного отделения </w:t>
      </w: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специальности 38.02.03 Операционная деятельность в логистике</w:t>
      </w: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(базовая подготовка)</w:t>
      </w: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551F3A" w:rsidRDefault="00551F3A" w:rsidP="00551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551F3A" w:rsidRDefault="00551F3A" w:rsidP="00551F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Втехина А.П.</w:t>
      </w: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551F3A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F3A" w:rsidRDefault="00EE73A1" w:rsidP="00551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Тагил, 2020</w:t>
      </w:r>
    </w:p>
    <w:p w:rsidR="00551F3A" w:rsidRPr="00551F3A" w:rsidRDefault="00551F3A" w:rsidP="00551F3A">
      <w:bookmarkStart w:id="0" w:name="_GoBack"/>
      <w:bookmarkEnd w:id="0"/>
    </w:p>
    <w:p w:rsidR="00551F3A" w:rsidRDefault="00551F3A" w:rsidP="00551F3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551F3A" w:rsidRDefault="00551F3A" w:rsidP="00551F3A">
      <w:pPr>
        <w:pStyle w:val="a7"/>
        <w:jc w:val="center"/>
        <w:rPr>
          <w:rFonts w:ascii="Times New Roman" w:hAnsi="Times New Roman"/>
          <w:b/>
          <w:sz w:val="14"/>
          <w:szCs w:val="14"/>
        </w:rPr>
      </w:pP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Учебным планом специальности </w:t>
      </w:r>
      <w:r>
        <w:rPr>
          <w:rFonts w:ascii="Times New Roman" w:hAnsi="Times New Roman"/>
          <w:b/>
          <w:sz w:val="28"/>
          <w:szCs w:val="28"/>
        </w:rPr>
        <w:t>38.02.03 Операционная деятельность в логистике</w:t>
      </w:r>
      <w:r>
        <w:rPr>
          <w:rFonts w:ascii="Times New Roman" w:hAnsi="Times New Roman"/>
          <w:sz w:val="28"/>
          <w:szCs w:val="28"/>
        </w:rPr>
        <w:t xml:space="preserve"> предусматривается написание контрольной работы по </w:t>
      </w:r>
      <w:r>
        <w:rPr>
          <w:rFonts w:ascii="Times New Roman" w:eastAsia="Calibri" w:hAnsi="Times New Roman"/>
          <w:bCs/>
          <w:sz w:val="28"/>
          <w:szCs w:val="28"/>
        </w:rPr>
        <w:t xml:space="preserve">учебной дисциплине </w:t>
      </w:r>
      <w:r>
        <w:rPr>
          <w:rFonts w:ascii="Times New Roman" w:hAnsi="Times New Roman"/>
          <w:b/>
          <w:spacing w:val="-2"/>
          <w:sz w:val="28"/>
          <w:szCs w:val="28"/>
        </w:rPr>
        <w:t>Экономика организации.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t xml:space="preserve"> – самостоятельный труд студента, который способствует углубл</w:t>
      </w:r>
      <w:r>
        <w:rPr>
          <w:rFonts w:ascii="Cambria Math" w:hAnsi="Cambria Math"/>
          <w:sz w:val="28"/>
          <w:szCs w:val="28"/>
        </w:rPr>
        <w:t>ѐ</w:t>
      </w:r>
      <w:r>
        <w:rPr>
          <w:rFonts w:ascii="Times New Roman" w:hAnsi="Times New Roman"/>
          <w:sz w:val="28"/>
          <w:szCs w:val="28"/>
        </w:rPr>
        <w:t xml:space="preserve">нному изучению пройденного материала. 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выполняемой работы: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получить специальные знания и умения по выбранной теме;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задачи выполняемой работы: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закрепление  и углубление полученных ранее теоретических знаний и практических умений;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выработка навыков самостоятельной работы;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выяснение подготовленности студента к будущей практической работе;</w:t>
      </w:r>
    </w:p>
    <w:p w:rsidR="00551F3A" w:rsidRDefault="00551F3A" w:rsidP="00551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Опорой для написания контрольной работы может служить рекомендуемая литература, конспекты лекций, хрестоматии, сборники документов, практикумы.  </w:t>
      </w:r>
    </w:p>
    <w:p w:rsidR="00551F3A" w:rsidRDefault="00551F3A" w:rsidP="00551F3A">
      <w:pPr>
        <w:tabs>
          <w:tab w:val="left" w:pos="32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Выполненная контрольная работа подписывается обучающимся с указанием даты, рецензируется преподавателем и оценивается «ЗАЧТЕНО» или «НЕЗАЧТЕНО». Обучающийся, получивший работу с пометкой «ЗАЧТЕНО» с доработкой, внимательно знакомится с рецензией преподавателя и с учетом его замечаний дорабатывает отдельные вопросы в письменной форме. Доработка проверяется преподавателем до промежуточной аттестации. </w:t>
      </w:r>
    </w:p>
    <w:p w:rsidR="00551F3A" w:rsidRDefault="00551F3A" w:rsidP="00551F3A">
      <w:pPr>
        <w:tabs>
          <w:tab w:val="left" w:pos="993"/>
          <w:tab w:val="left" w:pos="32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отрицательной оценки контрольная работа с рецензией возвращается студенту, который должен доработать ее в соответствии с замечаниями рецензента для повторного рецензирования.</w:t>
      </w:r>
    </w:p>
    <w:p w:rsidR="00551F3A" w:rsidRDefault="00551F3A" w:rsidP="0055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62F45" w:rsidRDefault="00B62F45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62F45" w:rsidRDefault="00B62F45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51F3A" w:rsidRDefault="00551F3A" w:rsidP="0055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МЕТОДИЧЕСКИЕ УКАЗАНИЯ </w:t>
      </w:r>
    </w:p>
    <w:p w:rsidR="00551F3A" w:rsidRDefault="00551F3A" w:rsidP="00551F3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К ВЫПОЛНЕНИЮ и оформлению 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КОНТРОЛЬНОЙ РАБОТЫ</w:t>
      </w:r>
    </w:p>
    <w:p w:rsidR="00551F3A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194">
        <w:rPr>
          <w:rFonts w:ascii="Times New Roman" w:hAnsi="Times New Roman"/>
          <w:sz w:val="28"/>
          <w:szCs w:val="28"/>
        </w:rPr>
        <w:t xml:space="preserve">Задания выполняйте последовательно, с указанием их порядкового номера, используйте только общепринятые сокращения. </w:t>
      </w:r>
    </w:p>
    <w:p w:rsidR="00551F3A" w:rsidRDefault="00551F3A" w:rsidP="00551F3A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F2620A">
        <w:rPr>
          <w:rFonts w:ascii="Times New Roman" w:eastAsia="TimesNewRomanPSMT" w:hAnsi="Times New Roman"/>
          <w:sz w:val="28"/>
          <w:szCs w:val="28"/>
        </w:rPr>
        <w:t>Контрольные задания включают в себя теоретически</w:t>
      </w:r>
      <w:r>
        <w:rPr>
          <w:rFonts w:ascii="Times New Roman" w:eastAsia="TimesNewRomanPSMT" w:hAnsi="Times New Roman"/>
          <w:sz w:val="28"/>
          <w:szCs w:val="28"/>
        </w:rPr>
        <w:t xml:space="preserve">й вопрос, практическое задание, оформление компьютерной презентации в программе </w:t>
      </w:r>
      <w:r>
        <w:rPr>
          <w:rFonts w:ascii="Times New Roman" w:eastAsia="TimesNewRomanPSMT" w:hAnsi="Times New Roman"/>
          <w:sz w:val="28"/>
          <w:szCs w:val="28"/>
          <w:lang w:val="en-US"/>
        </w:rPr>
        <w:t>PowerPoint</w:t>
      </w:r>
      <w:r>
        <w:rPr>
          <w:rFonts w:ascii="Times New Roman" w:eastAsia="TimesNewRomanPSMT" w:hAnsi="Times New Roman"/>
          <w:sz w:val="28"/>
          <w:szCs w:val="28"/>
        </w:rPr>
        <w:t>.Презентация должна отвечать следующим требованиям:</w:t>
      </w:r>
    </w:p>
    <w:p w:rsidR="00551F3A" w:rsidRDefault="00551F3A" w:rsidP="00551F3A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содержит титульный лист, содержание, основную часть и список использованных источников;</w:t>
      </w:r>
    </w:p>
    <w:p w:rsidR="00551F3A" w:rsidRDefault="00551F3A" w:rsidP="00551F3A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состоит из 10-15 слайдов;</w:t>
      </w:r>
    </w:p>
    <w:p w:rsidR="00551F3A" w:rsidRDefault="00551F3A" w:rsidP="00551F3A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оформляется в едином стиле (фон, шрифт, представление информации). </w:t>
      </w:r>
    </w:p>
    <w:p w:rsidR="00551F3A" w:rsidRDefault="00551F3A" w:rsidP="00551F3A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Готовая презентация может быть сдана преподавателю лично на съемном носителе (</w:t>
      </w:r>
      <w:proofErr w:type="spellStart"/>
      <w:r>
        <w:rPr>
          <w:rFonts w:ascii="Times New Roman" w:eastAsia="TimesNewRomanPSMT" w:hAnsi="Times New Roman"/>
          <w:sz w:val="28"/>
          <w:szCs w:val="28"/>
          <w:lang w:val="en-US"/>
        </w:rPr>
        <w:t>usb</w:t>
      </w:r>
      <w:proofErr w:type="spellEnd"/>
      <w:r w:rsidRPr="00A12358">
        <w:rPr>
          <w:rFonts w:ascii="Times New Roman" w:eastAsia="TimesNewRomanPSMT" w:hAnsi="Times New Roman"/>
          <w:sz w:val="28"/>
          <w:szCs w:val="28"/>
        </w:rPr>
        <w:t>-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флешка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), либо отправлена на электронную почту по адресу: </w:t>
      </w:r>
      <w:hyperlink r:id="rId9" w:history="1">
        <w:r w:rsidRPr="00F40A4A">
          <w:rPr>
            <w:rStyle w:val="a8"/>
            <w:rFonts w:ascii="Times New Roman" w:eastAsia="TimesNewRomanPSMT" w:hAnsi="Times New Roman"/>
            <w:sz w:val="28"/>
            <w:szCs w:val="28"/>
            <w:lang w:val="en-US"/>
          </w:rPr>
          <w:t>vtehina</w:t>
        </w:r>
        <w:r w:rsidRPr="00F40A4A">
          <w:rPr>
            <w:rStyle w:val="a8"/>
            <w:rFonts w:ascii="Times New Roman" w:eastAsia="TimesNewRomanPSMT" w:hAnsi="Times New Roman"/>
            <w:sz w:val="28"/>
            <w:szCs w:val="28"/>
          </w:rPr>
          <w:t>.</w:t>
        </w:r>
        <w:r w:rsidRPr="00F40A4A">
          <w:rPr>
            <w:rStyle w:val="a8"/>
            <w:rFonts w:ascii="Times New Roman" w:eastAsia="TimesNewRomanPSMT" w:hAnsi="Times New Roman"/>
            <w:sz w:val="28"/>
            <w:szCs w:val="28"/>
            <w:lang w:val="en-US"/>
          </w:rPr>
          <w:t>anna</w:t>
        </w:r>
        <w:r w:rsidRPr="00F40A4A">
          <w:rPr>
            <w:rStyle w:val="a8"/>
            <w:rFonts w:ascii="Times New Roman" w:eastAsia="TimesNewRomanPSMT" w:hAnsi="Times New Roman"/>
            <w:sz w:val="28"/>
            <w:szCs w:val="28"/>
          </w:rPr>
          <w:t>@</w:t>
        </w:r>
        <w:r w:rsidRPr="00F40A4A">
          <w:rPr>
            <w:rStyle w:val="a8"/>
            <w:rFonts w:ascii="Times New Roman" w:eastAsia="TimesNewRomanPSMT" w:hAnsi="Times New Roman"/>
            <w:sz w:val="28"/>
            <w:szCs w:val="28"/>
            <w:lang w:val="en-US"/>
          </w:rPr>
          <w:t>yandex</w:t>
        </w:r>
        <w:r w:rsidRPr="00F40A4A">
          <w:rPr>
            <w:rStyle w:val="a8"/>
            <w:rFonts w:ascii="Times New Roman" w:eastAsia="TimesNewRomanPSMT" w:hAnsi="Times New Roman"/>
            <w:sz w:val="28"/>
            <w:szCs w:val="28"/>
          </w:rPr>
          <w:t>.</w:t>
        </w:r>
        <w:r w:rsidRPr="00F40A4A">
          <w:rPr>
            <w:rStyle w:val="a8"/>
            <w:rFonts w:ascii="Times New Roman" w:eastAsia="TimesNewRomanPSMT" w:hAnsi="Times New Roman"/>
            <w:sz w:val="28"/>
            <w:szCs w:val="28"/>
            <w:lang w:val="en-US"/>
          </w:rPr>
          <w:t>ru</w:t>
        </w:r>
      </w:hyperlink>
      <w:r w:rsidRPr="00A12358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с указанием в тексте письма фамилии, имени, отчества студента, его группы и варианта контрольной работы.  Тема письма должна быть сформулирована таким образом: Экономика организации (контрольная работа, заочное отделение).  </w:t>
      </w:r>
    </w:p>
    <w:p w:rsidR="00551F3A" w:rsidRPr="00F2620A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620A">
        <w:rPr>
          <w:rFonts w:ascii="Times New Roman" w:eastAsia="TimesNewRomanPSMT" w:hAnsi="Times New Roman"/>
          <w:sz w:val="28"/>
          <w:szCs w:val="28"/>
        </w:rPr>
        <w:t xml:space="preserve">Объем контрольной работы должен составлять </w:t>
      </w:r>
      <w:r>
        <w:rPr>
          <w:rFonts w:ascii="Times New Roman" w:eastAsia="TimesNewRomanPSMT" w:hAnsi="Times New Roman"/>
          <w:sz w:val="28"/>
          <w:szCs w:val="28"/>
        </w:rPr>
        <w:t>8-10</w:t>
      </w:r>
      <w:r w:rsidRPr="00F2620A">
        <w:rPr>
          <w:rFonts w:ascii="Times New Roman" w:eastAsia="TimesNewRomanPSMT" w:hAnsi="Times New Roman"/>
          <w:sz w:val="28"/>
          <w:szCs w:val="28"/>
        </w:rPr>
        <w:t xml:space="preserve"> страниц.</w:t>
      </w:r>
    </w:p>
    <w:p w:rsidR="00551F3A" w:rsidRPr="009571DF" w:rsidRDefault="00551F3A" w:rsidP="00551F3A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1DF">
        <w:rPr>
          <w:rFonts w:ascii="Times New Roman" w:hAnsi="Times New Roman"/>
          <w:sz w:val="28"/>
          <w:szCs w:val="28"/>
        </w:rPr>
        <w:t xml:space="preserve">В контрольной 10 вариантов, номер варианта соответствует последней цифре личного </w:t>
      </w:r>
      <w:r>
        <w:rPr>
          <w:rFonts w:ascii="Times New Roman" w:hAnsi="Times New Roman"/>
          <w:sz w:val="28"/>
          <w:szCs w:val="28"/>
        </w:rPr>
        <w:t>шифра</w:t>
      </w:r>
      <w:r w:rsidRPr="009571DF">
        <w:rPr>
          <w:rFonts w:ascii="Times New Roman" w:hAnsi="Times New Roman"/>
          <w:sz w:val="28"/>
          <w:szCs w:val="28"/>
        </w:rPr>
        <w:t xml:space="preserve"> студента заочного отделения. Выбор другого варианта не допускается.</w:t>
      </w:r>
    </w:p>
    <w:p w:rsidR="00551F3A" w:rsidRPr="009571DF" w:rsidRDefault="00551F3A" w:rsidP="00551F3A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1DF">
        <w:rPr>
          <w:rFonts w:ascii="Times New Roman" w:hAnsi="Times New Roman"/>
          <w:sz w:val="28"/>
          <w:szCs w:val="28"/>
        </w:rPr>
        <w:t>Допускается как рукописный, так и набранный текст.</w:t>
      </w:r>
    </w:p>
    <w:p w:rsidR="00551F3A" w:rsidRPr="00F2620A" w:rsidRDefault="00551F3A" w:rsidP="00551F3A">
      <w:pPr>
        <w:pStyle w:val="Default"/>
        <w:ind w:firstLine="567"/>
        <w:jc w:val="both"/>
        <w:rPr>
          <w:sz w:val="28"/>
          <w:szCs w:val="28"/>
        </w:rPr>
      </w:pPr>
      <w:r w:rsidRPr="00F2620A">
        <w:rPr>
          <w:rFonts w:eastAsia="TimesNewRomanPSMT"/>
          <w:sz w:val="28"/>
          <w:szCs w:val="28"/>
        </w:rPr>
        <w:t>Структура контрольной работы включает в себя титульный лист, теоретически</w:t>
      </w:r>
      <w:r>
        <w:rPr>
          <w:rFonts w:eastAsia="TimesNewRomanPSMT"/>
          <w:sz w:val="28"/>
          <w:szCs w:val="28"/>
        </w:rPr>
        <w:t>й</w:t>
      </w:r>
      <w:r w:rsidRPr="00F2620A">
        <w:rPr>
          <w:rFonts w:eastAsia="TimesNewRomanPSMT"/>
          <w:sz w:val="28"/>
          <w:szCs w:val="28"/>
        </w:rPr>
        <w:t xml:space="preserve"> вопрос (названия вопрос</w:t>
      </w:r>
      <w:r>
        <w:rPr>
          <w:rFonts w:eastAsia="TimesNewRomanPSMT"/>
          <w:sz w:val="28"/>
          <w:szCs w:val="28"/>
        </w:rPr>
        <w:t>а</w:t>
      </w:r>
      <w:r w:rsidRPr="00F2620A">
        <w:rPr>
          <w:rFonts w:eastAsia="TimesNewRomanPSMT"/>
          <w:sz w:val="28"/>
          <w:szCs w:val="28"/>
        </w:rPr>
        <w:t xml:space="preserve">), </w:t>
      </w:r>
      <w:r>
        <w:rPr>
          <w:rFonts w:eastAsia="TimesNewRomanPSMT"/>
          <w:sz w:val="28"/>
          <w:szCs w:val="28"/>
        </w:rPr>
        <w:t xml:space="preserve">практическое задание, </w:t>
      </w:r>
      <w:r w:rsidRPr="00F2620A">
        <w:rPr>
          <w:rFonts w:eastAsia="TimesNewRomanPSMT"/>
          <w:sz w:val="28"/>
          <w:szCs w:val="28"/>
        </w:rPr>
        <w:t>список использованных источников.</w:t>
      </w:r>
      <w:r>
        <w:rPr>
          <w:rFonts w:eastAsia="TimesNewRomanPSMT"/>
          <w:sz w:val="28"/>
          <w:szCs w:val="28"/>
        </w:rPr>
        <w:t xml:space="preserve"> </w:t>
      </w:r>
      <w:r w:rsidRPr="00F2620A">
        <w:rPr>
          <w:sz w:val="28"/>
          <w:szCs w:val="28"/>
        </w:rPr>
        <w:t xml:space="preserve">В ссылках на нормативные правовые акты </w:t>
      </w:r>
      <w:r>
        <w:rPr>
          <w:sz w:val="28"/>
          <w:szCs w:val="28"/>
        </w:rPr>
        <w:t xml:space="preserve">необходимо указать: </w:t>
      </w:r>
      <w:r w:rsidRPr="00F2620A">
        <w:rPr>
          <w:sz w:val="28"/>
          <w:szCs w:val="28"/>
        </w:rPr>
        <w:t>полное название акта; кем принят; дату принятия; источник опубликования; статью (пункт, абзац, иной фрагмент текста</w:t>
      </w:r>
      <w:r>
        <w:rPr>
          <w:sz w:val="28"/>
          <w:szCs w:val="28"/>
        </w:rPr>
        <w:t>,</w:t>
      </w:r>
      <w:r w:rsidRPr="00F2620A">
        <w:rPr>
          <w:sz w:val="28"/>
          <w:szCs w:val="28"/>
        </w:rPr>
        <w:t xml:space="preserve"> акта). Титульный лист и последнюю страницу контрольной работы подпишите. </w:t>
      </w:r>
    </w:p>
    <w:p w:rsidR="00551F3A" w:rsidRPr="00F2620A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620A">
        <w:rPr>
          <w:rFonts w:ascii="Times New Roman" w:hAnsi="Times New Roman"/>
          <w:sz w:val="28"/>
          <w:szCs w:val="28"/>
        </w:rPr>
        <w:t>Текст печатной контрольной работы оформляется в соответствии со следующими требованиями:</w:t>
      </w:r>
    </w:p>
    <w:p w:rsidR="00551F3A" w:rsidRPr="00F2620A" w:rsidRDefault="00551F3A" w:rsidP="00551F3A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2620A">
        <w:rPr>
          <w:rFonts w:ascii="Times New Roman" w:eastAsia="TimesNewRomanPSMT" w:hAnsi="Times New Roman"/>
          <w:sz w:val="28"/>
          <w:szCs w:val="28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F2620A">
          <w:rPr>
            <w:rFonts w:ascii="Times New Roman" w:eastAsia="TimesNewRomanPSMT" w:hAnsi="Times New Roman"/>
            <w:sz w:val="28"/>
            <w:szCs w:val="28"/>
          </w:rPr>
          <w:t>2 см</w:t>
        </w:r>
      </w:smartTag>
      <w:r w:rsidRPr="00F2620A">
        <w:rPr>
          <w:rFonts w:ascii="Times New Roman" w:eastAsia="TimesNewRomanPSMT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3 см"/>
        </w:smartTagPr>
        <w:r w:rsidRPr="00F2620A">
          <w:rPr>
            <w:rFonts w:ascii="Times New Roman" w:eastAsia="TimesNewRomanPSMT" w:hAnsi="Times New Roman"/>
            <w:sz w:val="28"/>
            <w:szCs w:val="28"/>
          </w:rPr>
          <w:t>3 см</w:t>
        </w:r>
      </w:smartTag>
      <w:r w:rsidRPr="00F2620A">
        <w:rPr>
          <w:rFonts w:ascii="Times New Roman" w:eastAsia="TimesNewRomanPSMT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1,5 см"/>
        </w:smartTagPr>
        <w:r w:rsidRPr="00F2620A">
          <w:rPr>
            <w:rFonts w:ascii="Times New Roman" w:eastAsia="TimesNewRomanPSMT" w:hAnsi="Times New Roman"/>
            <w:sz w:val="28"/>
            <w:szCs w:val="28"/>
          </w:rPr>
          <w:t>1,5 см</w:t>
        </w:r>
      </w:smartTag>
      <w:r w:rsidRPr="00F2620A">
        <w:rPr>
          <w:rFonts w:ascii="Times New Roman" w:eastAsia="TimesNewRomanPSMT" w:hAnsi="Times New Roman"/>
          <w:sz w:val="28"/>
          <w:szCs w:val="28"/>
        </w:rPr>
        <w:t>. Шрифт – TimesNewRoman, 14.</w:t>
      </w:r>
      <w:proofErr w:type="gramEnd"/>
      <w:r w:rsidRPr="00F2620A">
        <w:rPr>
          <w:rFonts w:ascii="Times New Roman" w:eastAsia="TimesNewRomanPSMT" w:hAnsi="Times New Roman"/>
          <w:sz w:val="28"/>
          <w:szCs w:val="28"/>
        </w:rPr>
        <w:t xml:space="preserve"> Междустрочный интервал – 1,5.</w:t>
      </w:r>
    </w:p>
    <w:p w:rsidR="00551F3A" w:rsidRPr="00F2620A" w:rsidRDefault="00551F3A" w:rsidP="00551F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620A">
        <w:rPr>
          <w:rFonts w:ascii="Times New Roman" w:hAnsi="Times New Roman"/>
          <w:color w:val="000000"/>
          <w:sz w:val="28"/>
          <w:szCs w:val="28"/>
        </w:rPr>
        <w:t xml:space="preserve">Страницы нумеруются в </w:t>
      </w:r>
      <w:r>
        <w:rPr>
          <w:rFonts w:ascii="Times New Roman" w:hAnsi="Times New Roman"/>
          <w:color w:val="000000"/>
          <w:sz w:val="28"/>
          <w:szCs w:val="28"/>
        </w:rPr>
        <w:t>нижней</w:t>
      </w:r>
      <w:r w:rsidRPr="00F2620A">
        <w:rPr>
          <w:rFonts w:ascii="Times New Roman" w:hAnsi="Times New Roman"/>
          <w:color w:val="000000"/>
          <w:sz w:val="28"/>
          <w:szCs w:val="28"/>
        </w:rPr>
        <w:t xml:space="preserve"> части листа (по центру или справа). 1-я страница – титульный лист установленной формы – не нумеруется.</w:t>
      </w:r>
    </w:p>
    <w:p w:rsidR="00551F3A" w:rsidRPr="00666EB9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620A">
        <w:rPr>
          <w:rFonts w:ascii="Times New Roman" w:hAnsi="Times New Roman"/>
          <w:sz w:val="28"/>
          <w:szCs w:val="28"/>
        </w:rPr>
        <w:t>Не допускаются вставки на полях и между строк.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EB9">
        <w:rPr>
          <w:rFonts w:ascii="Times New Roman" w:hAnsi="Times New Roman"/>
          <w:sz w:val="28"/>
          <w:szCs w:val="28"/>
        </w:rPr>
        <w:t>В тексте контрольной работы не допускается произвольное сокращение слов (</w:t>
      </w:r>
      <w:proofErr w:type="gramStart"/>
      <w:r w:rsidRPr="00666EB9">
        <w:rPr>
          <w:rFonts w:ascii="Times New Roman" w:hAnsi="Times New Roman"/>
          <w:sz w:val="28"/>
          <w:szCs w:val="28"/>
        </w:rPr>
        <w:t>кроме</w:t>
      </w:r>
      <w:proofErr w:type="gramEnd"/>
      <w:r w:rsidRPr="00666EB9">
        <w:rPr>
          <w:rFonts w:ascii="Times New Roman" w:hAnsi="Times New Roman"/>
          <w:sz w:val="28"/>
          <w:szCs w:val="28"/>
        </w:rPr>
        <w:t xml:space="preserve"> общепринятых).</w:t>
      </w:r>
    </w:p>
    <w:p w:rsidR="00551F3A" w:rsidRPr="00995A41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C13C0">
        <w:rPr>
          <w:rFonts w:ascii="Times New Roman" w:hAnsi="Times New Roman"/>
          <w:sz w:val="28"/>
          <w:szCs w:val="28"/>
        </w:rPr>
        <w:t xml:space="preserve">а отдельной странице в конце контрольной работы необходимо поместить список используемых источников. </w:t>
      </w:r>
      <w:r w:rsidRPr="00995A41">
        <w:rPr>
          <w:rFonts w:ascii="Times New Roman" w:hAnsi="Times New Roman"/>
          <w:sz w:val="28"/>
          <w:szCs w:val="28"/>
        </w:rPr>
        <w:t xml:space="preserve">Данный список условно можно </w:t>
      </w:r>
      <w:r>
        <w:rPr>
          <w:rFonts w:ascii="Times New Roman" w:hAnsi="Times New Roman"/>
          <w:sz w:val="28"/>
          <w:szCs w:val="28"/>
        </w:rPr>
        <w:t>п</w:t>
      </w:r>
      <w:r w:rsidRPr="00995A41">
        <w:rPr>
          <w:rFonts w:ascii="Times New Roman" w:hAnsi="Times New Roman"/>
          <w:sz w:val="28"/>
          <w:szCs w:val="28"/>
        </w:rPr>
        <w:t>одразделить на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A41">
        <w:rPr>
          <w:rFonts w:ascii="Times New Roman" w:hAnsi="Times New Roman"/>
          <w:sz w:val="28"/>
          <w:szCs w:val="28"/>
        </w:rPr>
        <w:t>части:</w:t>
      </w:r>
    </w:p>
    <w:p w:rsidR="00551F3A" w:rsidRPr="00995A41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A41">
        <w:rPr>
          <w:rFonts w:ascii="Times New Roman" w:hAnsi="Times New Roman"/>
          <w:sz w:val="28"/>
          <w:szCs w:val="28"/>
        </w:rPr>
        <w:t xml:space="preserve">1. Нормативно-правовые акты (даются по их юридической силе). </w:t>
      </w:r>
    </w:p>
    <w:p w:rsidR="00551F3A" w:rsidRPr="00995A41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A41">
        <w:rPr>
          <w:rFonts w:ascii="Times New Roman" w:hAnsi="Times New Roman"/>
          <w:sz w:val="28"/>
          <w:szCs w:val="28"/>
        </w:rPr>
        <w:t>2. Учебники, учебные пособия.</w:t>
      </w:r>
    </w:p>
    <w:p w:rsidR="00551F3A" w:rsidRPr="00995A41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A41">
        <w:rPr>
          <w:rFonts w:ascii="Times New Roman" w:hAnsi="Times New Roman"/>
          <w:sz w:val="28"/>
          <w:szCs w:val="28"/>
        </w:rPr>
        <w:t>3. Монографии, учебные, учебно-практические пособия.</w:t>
      </w:r>
    </w:p>
    <w:p w:rsidR="00551F3A" w:rsidRPr="00995A41" w:rsidRDefault="00551F3A" w:rsidP="0055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A41">
        <w:rPr>
          <w:rFonts w:ascii="Times New Roman" w:hAnsi="Times New Roman"/>
          <w:sz w:val="28"/>
          <w:szCs w:val="28"/>
        </w:rPr>
        <w:t xml:space="preserve">4. Периодическая печать. </w:t>
      </w:r>
    </w:p>
    <w:p w:rsidR="00B62F45" w:rsidRDefault="00B62F45" w:rsidP="009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F45" w:rsidRDefault="00B62F45" w:rsidP="009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C9" w:rsidRPr="009536C9" w:rsidRDefault="009536C9" w:rsidP="009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вариант </w:t>
      </w:r>
    </w:p>
    <w:p w:rsidR="009536C9" w:rsidRPr="009536C9" w:rsidRDefault="009536C9" w:rsidP="009536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C9" w:rsidRPr="00DA6E4C" w:rsidRDefault="009536C9" w:rsidP="009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9536C9" w:rsidRPr="003630FB" w:rsidRDefault="009536C9" w:rsidP="009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Отраслевая характеристика экономики России.</w:t>
      </w:r>
    </w:p>
    <w:p w:rsidR="009536C9" w:rsidRPr="00DA6E4C" w:rsidRDefault="009536C9" w:rsidP="0095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9" w:rsidRPr="00DA6E4C" w:rsidRDefault="009536C9" w:rsidP="009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536C9" w:rsidRDefault="009536C9" w:rsidP="009536C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5500 пачек; бумаге Б – 7300 пачек; В – 6000 пачек; Г – 4000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100 рублей, Б – 180 рублей; В – 250 рублей; Г – 290 рублей. Остатки готовой продукции на складе по всем видам продукции на начало планируемого периода составляет 2530 тыс. руб. Готовая продукция, отгруженная потребителю, но не оплаченная им в отчетном периоде, стоит 1700 тыс. руб. Остатки нереализованной продукции по всем видам на конец года составили 4880 тыс. руб. </w:t>
      </w:r>
    </w:p>
    <w:p w:rsidR="009536C9" w:rsidRDefault="009536C9" w:rsidP="009536C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9536C9" w:rsidRPr="009536C9" w:rsidRDefault="009536C9" w:rsidP="00953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6C9" w:rsidRPr="009536C9" w:rsidRDefault="009536C9" w:rsidP="009536C9">
      <w:pPr>
        <w:spacing w:after="0"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«Отраслевая характеристика экономики России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536C9" w:rsidRPr="009536C9" w:rsidRDefault="009536C9" w:rsidP="009536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9" w:rsidRDefault="009536C9" w:rsidP="00953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22B" w:rsidRDefault="00A0422B" w:rsidP="00953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6C9" w:rsidRDefault="009536C9" w:rsidP="00953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6C9" w:rsidRDefault="009536C9" w:rsidP="00953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6C9" w:rsidRDefault="009536C9" w:rsidP="00953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6C9" w:rsidRDefault="009536C9" w:rsidP="00953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6C9" w:rsidRPr="009536C9" w:rsidRDefault="009536C9" w:rsidP="009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9536C9" w:rsidRPr="009536C9" w:rsidRDefault="009536C9" w:rsidP="009536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C9" w:rsidRPr="00DA6E4C" w:rsidRDefault="009536C9" w:rsidP="009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9536C9" w:rsidRPr="003630FB" w:rsidRDefault="00023C96" w:rsidP="009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Организационно-правовые формы предприятий РФ.</w:t>
      </w:r>
    </w:p>
    <w:p w:rsidR="009536C9" w:rsidRPr="00DA6E4C" w:rsidRDefault="009536C9" w:rsidP="0095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9" w:rsidRPr="00DA6E4C" w:rsidRDefault="009536C9" w:rsidP="0095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536C9" w:rsidRDefault="009536C9" w:rsidP="009536C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5</w:t>
      </w:r>
      <w:r w:rsidR="00023C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пачек; бумаге Б – 7</w:t>
      </w:r>
      <w:r w:rsidR="00023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пачек; В – 6</w:t>
      </w:r>
      <w:r w:rsidR="00023C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пачек; Г – 4</w:t>
      </w:r>
      <w:r w:rsidR="00023C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</w:t>
      </w:r>
      <w:r w:rsidR="00023C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рублей, Б – 1</w:t>
      </w:r>
      <w:r w:rsidR="00023C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 рублей; В – 2</w:t>
      </w:r>
      <w:r w:rsidR="00023C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 рублей; Г – </w:t>
      </w:r>
      <w:r w:rsidR="00023C9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0 рублей. Остатки готовой продукции на складе по всем видам продукции на начало планируемого периода составляет 2</w:t>
      </w:r>
      <w:r w:rsidR="00023C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30 тыс. руб. Готовая продукция, отгруженная потребителю, но не оплаченная им в отчетном периоде, стоит 1</w:t>
      </w:r>
      <w:r w:rsidR="00023C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тыс. руб. Остатки нереализованной продукции по всем видам на конец года составили 4</w:t>
      </w:r>
      <w:r w:rsidR="00023C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80 тыс. руб. </w:t>
      </w:r>
    </w:p>
    <w:p w:rsidR="009536C9" w:rsidRDefault="009536C9" w:rsidP="009536C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9536C9" w:rsidRPr="009536C9" w:rsidRDefault="009536C9" w:rsidP="009536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6C9" w:rsidRPr="00023C96" w:rsidRDefault="009536C9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023C96">
        <w:rPr>
          <w:rFonts w:ascii="Times New Roman" w:hAnsi="Times New Roman"/>
          <w:noProof/>
          <w:sz w:val="28"/>
          <w:szCs w:val="28"/>
        </w:rPr>
        <w:t>Организационно-правовые формы предприятий РФ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536C9" w:rsidRPr="009536C9" w:rsidRDefault="009536C9" w:rsidP="009536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667" w:rsidRDefault="00FC0667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Pr="009536C9" w:rsidRDefault="00023C96" w:rsidP="00023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023C96" w:rsidRPr="009536C9" w:rsidRDefault="00023C96" w:rsidP="00023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Основные фонды предприятия и оценка эффективности использования основных средств.</w:t>
      </w: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5700 пачек; бумаге Б – 7500 пачек; В – 6200 пачек; Г – 4200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120 рублей, Б – 200 рублей; В – 270 рублей; Г – 310 рублей. Остатки готовой продукции на складе по всем видам продукции на начало планируемого периода составляет 2730 тыс. руб. Готовая продукция, отгруженная потребителю, но не оплаченная им в отчетном периоде, стоит 1900 тыс. руб. Остатки нереализованной продукции по всем видам на конец года составили 5080 тыс. руб. 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96" w:rsidRP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Основные фонды предприятия и оценка эффективности использования основных средств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A0422B" w:rsidRDefault="00A0422B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Pr="009536C9" w:rsidRDefault="00023C96" w:rsidP="00023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023C96" w:rsidRPr="009536C9" w:rsidRDefault="00023C96" w:rsidP="00023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Оборотные фонды предприятия и оценка эффективности использования основных средств.</w:t>
      </w: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5800 пачек; бумаге Б – 7600 пачек; В – 6300 пачек; Г – 4300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130 рублей, Б – 210 рублей; В – 280 рублей; Г – 320 рублей. Остатки готовой продукции на складе по всем видам продукции на начало планируемого периода составляет 2830 тыс. руб. Готовая продукция, отгруженная потребителю, но не оплаченная им в отчетном периоде, стоит 2000 тыс. руб. Остатки нереализованной продукции по всем видам на конец года составили 5180 тыс. руб. 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96" w:rsidRP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Оборотные фонды предприятия и оценка эффективности использования основных средств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B62F45" w:rsidRDefault="00B62F45" w:rsidP="0002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45" w:rsidRDefault="00B62F45" w:rsidP="0002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C96" w:rsidRPr="009536C9" w:rsidRDefault="00023C96" w:rsidP="00023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023C96" w:rsidRPr="009536C9" w:rsidRDefault="00023C96" w:rsidP="00023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Снабженческая деятельность предприятия. </w:t>
      </w: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5900 пачек; бумаге Б – 7700 пачек; В – 6400 пачек; Г – 4400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140 рублей, Б – 220 рублей; В – 290 рублей; Г – 330 рублей. Остатки готовой продукции на складе по всем видам продукции на начало планируемого периода составляет 2930 тыс. руб. Готовая продукция, отгруженная потребителю, но не оплаченная им в отчетном периоде, стоит 2100 тыс. руб. Остатки нереализованной продукции по всем видам на конец года составили 5280 тыс. руб. 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96" w:rsidRP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Снабженческая деятельность предприятия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A0422B" w:rsidRDefault="00A0422B" w:rsidP="00551F3A">
      <w:pPr>
        <w:spacing w:after="0" w:line="240" w:lineRule="auto"/>
        <w:ind w:firstLine="709"/>
        <w:jc w:val="both"/>
      </w:pPr>
    </w:p>
    <w:p w:rsidR="00A0422B" w:rsidRDefault="00A0422B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023C96" w:rsidRPr="009536C9" w:rsidRDefault="00023C96" w:rsidP="00023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023C96" w:rsidRPr="009536C9" w:rsidRDefault="00023C96" w:rsidP="00023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Персонал предприятия: понятие, структура, количественная и качественная характеристика.</w:t>
      </w: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6000 пачек; бумаге Б – 7800 пачек; В – 6500 пачек; Г – 4500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150 рублей, Б – 230 рублей; В – 300 рублей; Г – 340 рублей. Остатки готовой продукции на складе по всем видам продукции на начало планируемого периода составляет 3030 тыс. руб. Готовая продукция, отгруженная потребителю, но не оплаченная им в отчетном периоде, стоит 2200 тыс. руб. Остатки нереализованной продукции по всем видам на конец года составили 5380 тыс. руб. 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Персонал предприятия: понятие, структура, количественная и качественная характеристика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3C96" w:rsidRPr="009536C9" w:rsidRDefault="00023C96" w:rsidP="00023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023C96" w:rsidRPr="009536C9" w:rsidRDefault="00023C96" w:rsidP="00023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Факторы и резервы повышения производительности труда.</w:t>
      </w: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6100 пачек; бумаге Б – 7900 пачек; В – 6600 пачек; Г – 4600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160 рублей, Б – 240 рублей; В – 310 рублей; Г – 350 рублей. Остатки готовой продукции на складе по всем видам продукции на начало планируемого периода составляет 3130 тыс. руб. Готовая продукция, отгруженная потребителю, но не оплаченная им в отчетном периоде, стоит 2300 тыс. руб. Остатки нереализованной продукции по всем видам на конец года составили 5480 тыс. руб. 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Факторы и резервы повышения производительности труда</w:t>
      </w:r>
      <w:r w:rsidRPr="00023C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Факторы и резервы повышения производительности труда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422B" w:rsidRDefault="00A0422B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422B" w:rsidRPr="00023C96" w:rsidRDefault="00A0422B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3C96" w:rsidRPr="009536C9" w:rsidRDefault="00023C96" w:rsidP="00023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023C96" w:rsidRPr="009536C9" w:rsidRDefault="00023C96" w:rsidP="00023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Себестоимость продукции, услуги, работы. Классификация затрат. </w:t>
      </w: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6200 пачек; бумаге Б – 8000 пачек; В – 6700 пачек; Г – 4700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170 рублей, Б – 250 рублей; В – 320 рублей; Г – 360 рублей. Остатки готовой продукции на складе по всем видам продукции на начало планируемого периода составляет 3230 тыс. руб. Готовая продукция, отгруженная потребителю, но не оплаченная им в отчетном периоде, стоит 2400 тыс. руб. Остатки нереализованной продукции по всем видам на конец года составили 5580 тыс. руб. 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Себестоимость продукции, услуги, работы. Классификация затрат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3C96" w:rsidRPr="009536C9" w:rsidRDefault="00023C96" w:rsidP="00023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023C96" w:rsidRPr="009536C9" w:rsidRDefault="00023C96" w:rsidP="00023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023C96" w:rsidRDefault="00994D01" w:rsidP="00023C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Финансовые результаты деятельности предприятия.</w:t>
      </w:r>
      <w:r w:rsidR="00023C9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C96" w:rsidRPr="00DA6E4C" w:rsidRDefault="00023C96" w:rsidP="00023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6</w:t>
      </w:r>
      <w:r w:rsidR="00994D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пачек; бумаге Б – 8</w:t>
      </w:r>
      <w:r w:rsidR="00994D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пачек; В – 6</w:t>
      </w:r>
      <w:r w:rsidR="00994D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пачек; Г – 4</w:t>
      </w:r>
      <w:r w:rsidR="00994D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</w:t>
      </w:r>
      <w:r w:rsidR="00994D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рублей, Б – 2</w:t>
      </w:r>
      <w:r w:rsidR="00994D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 рублей; В – 3</w:t>
      </w:r>
      <w:r w:rsidR="00994D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рублей; Г – 3</w:t>
      </w:r>
      <w:r w:rsidR="00994D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 рублей. Остатки готовой продукции на складе по всем видам продукции на начало планируемого периода составляет 3</w:t>
      </w:r>
      <w:r w:rsidR="00994D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30 тыс. руб. Готовая продукция, отгруженная потребителю, но не оплаченная им в отчетном периоде, стоит 2</w:t>
      </w:r>
      <w:r w:rsidR="00994D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 тыс. руб. Остатки нереализованной продукции по всем видам на конец года составили 5</w:t>
      </w:r>
      <w:r w:rsidR="00994D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80 тыс. руб. </w:t>
      </w:r>
    </w:p>
    <w:p w:rsidR="00023C96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023C96" w:rsidRPr="009536C9" w:rsidRDefault="00023C96" w:rsidP="00023C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96" w:rsidRDefault="00023C96" w:rsidP="00023C9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994D01">
        <w:rPr>
          <w:rFonts w:ascii="Times New Roman" w:hAnsi="Times New Roman"/>
          <w:noProof/>
          <w:sz w:val="28"/>
          <w:szCs w:val="28"/>
        </w:rPr>
        <w:t>Финансовые результаты деятельности предприятия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23C96" w:rsidRPr="00023C96" w:rsidRDefault="00023C96" w:rsidP="0002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3C96" w:rsidRDefault="00023C96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Pr="009536C9" w:rsidRDefault="00994D01" w:rsidP="0099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</w:t>
      </w:r>
    </w:p>
    <w:p w:rsidR="00994D01" w:rsidRPr="009536C9" w:rsidRDefault="00994D01" w:rsidP="00994D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D01" w:rsidRPr="00DA6E4C" w:rsidRDefault="00994D01" w:rsidP="0099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часть:</w:t>
      </w:r>
    </w:p>
    <w:p w:rsidR="00994D01" w:rsidRDefault="00994D01" w:rsidP="00994D0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Прибыль предприятия и пути ее увеличения.</w:t>
      </w:r>
    </w:p>
    <w:p w:rsidR="00994D01" w:rsidRPr="00DA6E4C" w:rsidRDefault="00994D01" w:rsidP="0099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D01" w:rsidRPr="00DA6E4C" w:rsidRDefault="00994D01" w:rsidP="00994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E4C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D01" w:rsidRDefault="00994D01" w:rsidP="00994D0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выпуск продукции бумажной фабрики в натуральном выражении по бумаге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6400 пачек; бумаге Б – 8200 пачек; В – 6900 пачек; Г – 4900 пачек. Оптовая цена за пачку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190 рублей, Б – 270 рублей; В – 340 рублей; Г – 380 рублей. Остатки готовой продукции на складе по всем видам продукции на начало планируемого периода составляет 3430 тыс. руб. Готовая продукция, отгруженная потребителю, но не оплаченная им в отчетном периоде, стоит 2600 тыс. руб. Остатки нереализованной продукции по всем видам на конец года составили 5780 тыс. руб. </w:t>
      </w:r>
    </w:p>
    <w:p w:rsidR="00994D01" w:rsidRDefault="00994D01" w:rsidP="00994D0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планируемый объем реализованной продукции. </w:t>
      </w:r>
    </w:p>
    <w:p w:rsidR="00994D01" w:rsidRPr="009536C9" w:rsidRDefault="00994D01" w:rsidP="00994D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01" w:rsidRDefault="00994D01" w:rsidP="00994D0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536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Компьютерная презентация в программе 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PowerPoint</w:t>
      </w:r>
      <w:r w:rsidRPr="009536C9">
        <w:rPr>
          <w:rFonts w:ascii="Times New Roman" w:eastAsia="TimesNewRomanPSMT" w:hAnsi="Times New Roman" w:cs="Times New Roman"/>
          <w:b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Прибыль предприятия и пути ее увеличения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9536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Pr="001C13C0" w:rsidRDefault="00994D01" w:rsidP="00994D01">
      <w:pPr>
        <w:tabs>
          <w:tab w:val="left" w:pos="5691"/>
        </w:tabs>
        <w:jc w:val="center"/>
        <w:rPr>
          <w:rFonts w:ascii="Times New Roman" w:hAnsi="Times New Roman"/>
          <w:sz w:val="28"/>
          <w:szCs w:val="28"/>
        </w:rPr>
      </w:pPr>
      <w:r w:rsidRPr="001C13C0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 литературы</w:t>
      </w: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Pr="00994D01" w:rsidRDefault="00994D01" w:rsidP="00994D0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D01">
        <w:rPr>
          <w:rFonts w:ascii="Times New Roman" w:hAnsi="Times New Roman" w:cs="Times New Roman"/>
          <w:bCs/>
          <w:sz w:val="28"/>
          <w:szCs w:val="28"/>
        </w:rPr>
        <w:t>Волков В.П. Экономика предприятия: Учеб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>особие. – М.: «Академия», 2016.</w:t>
      </w:r>
    </w:p>
    <w:p w:rsidR="00994D01" w:rsidRPr="00994D01" w:rsidRDefault="00994D01" w:rsidP="00994D0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D01">
        <w:rPr>
          <w:rFonts w:ascii="Times New Roman" w:hAnsi="Times New Roman" w:cs="Times New Roman"/>
          <w:bCs/>
          <w:sz w:val="28"/>
          <w:szCs w:val="28"/>
        </w:rPr>
        <w:t>Грузинов В.П. Экономика предприятия: Учеб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>особие, 2-е изд. – М.: «Феникс», 2016.</w:t>
      </w:r>
    </w:p>
    <w:p w:rsidR="00994D01" w:rsidRDefault="00994D01" w:rsidP="00994D0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D01">
        <w:rPr>
          <w:rFonts w:ascii="Times New Roman" w:hAnsi="Times New Roman" w:cs="Times New Roman"/>
          <w:bCs/>
          <w:sz w:val="28"/>
          <w:szCs w:val="28"/>
        </w:rPr>
        <w:t>Кантор Е.П. Экономика предприятия: Учеб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>особие. – М.: «Феникс», 2016.</w:t>
      </w:r>
    </w:p>
    <w:p w:rsidR="00994D01" w:rsidRPr="00994D01" w:rsidRDefault="00994D01" w:rsidP="00994D0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Кириллов В.С. Практикум по экономике предприятия: Учеб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особие. – </w:t>
      </w:r>
      <w:proofErr w:type="spellStart"/>
      <w:r w:rsidR="00096DF6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="00096DF6">
        <w:rPr>
          <w:rFonts w:ascii="Times New Roman" w:hAnsi="Times New Roman" w:cs="Times New Roman"/>
          <w:bCs/>
          <w:sz w:val="28"/>
          <w:szCs w:val="28"/>
        </w:rPr>
        <w:t xml:space="preserve">.: ГОУВПО </w:t>
      </w:r>
      <w:proofErr w:type="spellStart"/>
      <w:r w:rsidR="00096DF6">
        <w:rPr>
          <w:rFonts w:ascii="Times New Roman" w:hAnsi="Times New Roman" w:cs="Times New Roman"/>
          <w:bCs/>
          <w:sz w:val="28"/>
          <w:szCs w:val="28"/>
        </w:rPr>
        <w:t>СПбГТУРП</w:t>
      </w:r>
      <w:proofErr w:type="spellEnd"/>
      <w:r w:rsidR="00096DF6">
        <w:rPr>
          <w:rFonts w:ascii="Times New Roman" w:hAnsi="Times New Roman" w:cs="Times New Roman"/>
          <w:bCs/>
          <w:sz w:val="28"/>
          <w:szCs w:val="28"/>
        </w:rPr>
        <w:t xml:space="preserve">, 2016 г. </w:t>
      </w:r>
    </w:p>
    <w:p w:rsidR="00994D01" w:rsidRPr="00994D01" w:rsidRDefault="00994D01" w:rsidP="00994D0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4D01">
        <w:rPr>
          <w:rFonts w:ascii="Times New Roman" w:hAnsi="Times New Roman" w:cs="Times New Roman"/>
          <w:bCs/>
          <w:sz w:val="28"/>
          <w:szCs w:val="28"/>
        </w:rPr>
        <w:t>Раицкий</w:t>
      </w:r>
      <w:proofErr w:type="spellEnd"/>
      <w:r w:rsidRPr="00994D01">
        <w:rPr>
          <w:rFonts w:ascii="Times New Roman" w:hAnsi="Times New Roman" w:cs="Times New Roman"/>
          <w:bCs/>
          <w:sz w:val="28"/>
          <w:szCs w:val="28"/>
        </w:rPr>
        <w:t xml:space="preserve"> К.А. Экономика предприятия: Учебник. – М.: Информационно-внедренческий центр «Маркетинга», 2015.</w:t>
      </w:r>
    </w:p>
    <w:p w:rsidR="00994D01" w:rsidRPr="00994D01" w:rsidRDefault="00994D01" w:rsidP="00994D0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D01">
        <w:rPr>
          <w:rFonts w:ascii="Times New Roman" w:hAnsi="Times New Roman" w:cs="Times New Roman"/>
          <w:bCs/>
          <w:sz w:val="28"/>
          <w:szCs w:val="28"/>
        </w:rPr>
        <w:t>Савицкая Г.В. Экономика отраслевых рынков: Учеб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>особие. – М.: «Макс Прес», 2016.</w:t>
      </w:r>
    </w:p>
    <w:p w:rsidR="00994D01" w:rsidRPr="00994D01" w:rsidRDefault="00994D01" w:rsidP="00994D01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D01">
        <w:rPr>
          <w:rFonts w:ascii="Times New Roman" w:hAnsi="Times New Roman" w:cs="Times New Roman"/>
          <w:bCs/>
          <w:sz w:val="28"/>
          <w:szCs w:val="28"/>
        </w:rPr>
        <w:t>Сергеев И.В. Экономика предприятия: Учеб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4D0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94D01">
        <w:rPr>
          <w:rFonts w:ascii="Times New Roman" w:hAnsi="Times New Roman" w:cs="Times New Roman"/>
          <w:bCs/>
          <w:sz w:val="28"/>
          <w:szCs w:val="28"/>
        </w:rPr>
        <w:t>особие. – М.: «Макс Пресс», 2015.</w:t>
      </w:r>
    </w:p>
    <w:p w:rsidR="00994D01" w:rsidRDefault="00994D01" w:rsidP="00994D01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p w:rsidR="00994D01" w:rsidRDefault="00994D01" w:rsidP="00551F3A">
      <w:pPr>
        <w:spacing w:after="0" w:line="240" w:lineRule="auto"/>
        <w:ind w:firstLine="709"/>
        <w:jc w:val="both"/>
      </w:pPr>
    </w:p>
    <w:sectPr w:rsidR="00994D01" w:rsidSect="002A686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13" w:rsidRDefault="00BE6D13" w:rsidP="00551F3A">
      <w:pPr>
        <w:spacing w:after="0" w:line="240" w:lineRule="auto"/>
      </w:pPr>
      <w:r>
        <w:separator/>
      </w:r>
    </w:p>
  </w:endnote>
  <w:endnote w:type="continuationSeparator" w:id="0">
    <w:p w:rsidR="00BE6D13" w:rsidRDefault="00BE6D13" w:rsidP="0055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13" w:rsidRDefault="00BE6D13" w:rsidP="00551F3A">
      <w:pPr>
        <w:spacing w:after="0" w:line="240" w:lineRule="auto"/>
      </w:pPr>
      <w:r>
        <w:separator/>
      </w:r>
    </w:p>
  </w:footnote>
  <w:footnote w:type="continuationSeparator" w:id="0">
    <w:p w:rsidR="00BE6D13" w:rsidRDefault="00BE6D13" w:rsidP="0055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F3A"/>
    <w:rsid w:val="00023C96"/>
    <w:rsid w:val="00056544"/>
    <w:rsid w:val="00096DF6"/>
    <w:rsid w:val="002A686B"/>
    <w:rsid w:val="0031412D"/>
    <w:rsid w:val="00551F3A"/>
    <w:rsid w:val="009536C9"/>
    <w:rsid w:val="00994D01"/>
    <w:rsid w:val="00A0422B"/>
    <w:rsid w:val="00A65302"/>
    <w:rsid w:val="00B62F45"/>
    <w:rsid w:val="00BE6D13"/>
    <w:rsid w:val="00EE73A1"/>
    <w:rsid w:val="00F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F3A"/>
  </w:style>
  <w:style w:type="paragraph" w:styleId="a5">
    <w:name w:val="footer"/>
    <w:basedOn w:val="a"/>
    <w:link w:val="a6"/>
    <w:uiPriority w:val="99"/>
    <w:semiHidden/>
    <w:unhideWhenUsed/>
    <w:rsid w:val="0055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F3A"/>
  </w:style>
  <w:style w:type="paragraph" w:customStyle="1" w:styleId="a7">
    <w:name w:val="Прижатый влево"/>
    <w:basedOn w:val="a"/>
    <w:next w:val="a"/>
    <w:uiPriority w:val="99"/>
    <w:rsid w:val="00551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51F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rsid w:val="00551F3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9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tehina.a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Marina</cp:lastModifiedBy>
  <cp:revision>8</cp:revision>
  <cp:lastPrinted>2019-02-18T18:03:00Z</cp:lastPrinted>
  <dcterms:created xsi:type="dcterms:W3CDTF">2019-02-17T06:38:00Z</dcterms:created>
  <dcterms:modified xsi:type="dcterms:W3CDTF">2020-10-21T05:04:00Z</dcterms:modified>
</cp:coreProperties>
</file>