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801"/>
        <w:gridCol w:w="7771"/>
      </w:tblGrid>
      <w:tr w:rsidR="00D904A7" w:rsidTr="00D904A7">
        <w:trPr>
          <w:trHeight w:val="1412"/>
        </w:trPr>
        <w:tc>
          <w:tcPr>
            <w:tcW w:w="1802" w:type="dxa"/>
            <w:hideMark/>
          </w:tcPr>
          <w:p w:rsidR="00D904A7" w:rsidRDefault="00D90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-631190</wp:posOffset>
                      </wp:positionH>
                      <wp:positionV relativeFrom="paragraph">
                        <wp:posOffset>1121410</wp:posOffset>
                      </wp:positionV>
                      <wp:extent cx="6877050" cy="47625"/>
                      <wp:effectExtent l="0" t="0" r="19050" b="2857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877050" cy="47625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7pt,88.3pt" to="491.8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" strokecolor="windowText" strokeweight="1.7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28575</wp:posOffset>
                  </wp:positionV>
                  <wp:extent cx="987425" cy="1016635"/>
                  <wp:effectExtent l="0" t="0" r="0" b="0"/>
                  <wp:wrapSquare wrapText="bothSides"/>
                  <wp:docPr id="20" name="Рисунок 20" descr="Описание: Описание: Описание: Копия (2) зен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опия (2) зен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01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5" w:type="dxa"/>
          </w:tcPr>
          <w:p w:rsidR="00D904A7" w:rsidRDefault="00D90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Свердловской области «Нижнетагильский государственный профессиональный колледж имени Никиты Акинфиевича Демидова»</w:t>
            </w:r>
          </w:p>
          <w:p w:rsidR="00D904A7" w:rsidRDefault="00D90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(ГАПОУ СО «НТГПК им. Н.А. Демидова»)</w:t>
            </w:r>
          </w:p>
          <w:p w:rsidR="00D904A7" w:rsidRDefault="00D90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04A7" w:rsidRDefault="00D904A7" w:rsidP="00D90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4A7" w:rsidRDefault="00D904A7" w:rsidP="00D90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4A7" w:rsidRDefault="00D904A7" w:rsidP="00D90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4A7" w:rsidRDefault="00D904A7" w:rsidP="00D90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4A7" w:rsidRDefault="00D904A7" w:rsidP="00D90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4A7" w:rsidRDefault="00D904A7" w:rsidP="00D90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4A7" w:rsidRDefault="00D904A7" w:rsidP="00D904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4A7" w:rsidRDefault="00D904A7" w:rsidP="00D904A7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904A7" w:rsidRDefault="00D904A7" w:rsidP="00D904A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МЕТОДИЧЕСКИЕ РЕКОМЕНДАЦИИ </w:t>
      </w:r>
    </w:p>
    <w:p w:rsidR="00D904A7" w:rsidRDefault="00D904A7" w:rsidP="00D904A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ВЫПОЛНЕНИЮ КОНТРОЛЬНОЙ РАБОТЫ </w:t>
      </w:r>
    </w:p>
    <w:p w:rsidR="00D904A7" w:rsidRDefault="00D904A7" w:rsidP="00D90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904A7" w:rsidRDefault="00D904A7" w:rsidP="00D904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учебной дисциплине</w:t>
      </w:r>
    </w:p>
    <w:p w:rsidR="00D904A7" w:rsidRDefault="00D904A7" w:rsidP="00D9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</w:rPr>
        <w:t>Техническая механика</w:t>
      </w:r>
    </w:p>
    <w:p w:rsidR="00D904A7" w:rsidRDefault="00D904A7" w:rsidP="00D90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904A7" w:rsidRDefault="00D904A7" w:rsidP="00D904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заочного отделения </w:t>
      </w:r>
    </w:p>
    <w:p w:rsidR="00D904A7" w:rsidRDefault="00D904A7" w:rsidP="00D904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специальности 23.02.07 </w:t>
      </w:r>
      <w:r>
        <w:rPr>
          <w:rFonts w:ascii="Times New Roman" w:hAnsi="Times New Roman" w:cs="Times New Roman"/>
          <w:color w:val="000000"/>
          <w:sz w:val="32"/>
          <w:szCs w:val="28"/>
        </w:rPr>
        <w:t>Техническое обслуживание и ремонт двигателей,  систем и агрегатов автомобилей</w:t>
      </w:r>
    </w:p>
    <w:p w:rsidR="00D904A7" w:rsidRDefault="00D904A7" w:rsidP="00D904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(базовая подготовка)</w:t>
      </w:r>
    </w:p>
    <w:p w:rsidR="00D904A7" w:rsidRDefault="00D904A7" w:rsidP="00D904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4A7" w:rsidRDefault="00D904A7" w:rsidP="00D904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4A7" w:rsidRDefault="00D904A7" w:rsidP="00D904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4A7" w:rsidRDefault="00D904A7" w:rsidP="00D904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04A7" w:rsidRDefault="00D904A7" w:rsidP="00D904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D904A7" w:rsidRDefault="00D904A7" w:rsidP="00D904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преподаватель </w:t>
      </w:r>
    </w:p>
    <w:p w:rsidR="00D904A7" w:rsidRDefault="00D904A7" w:rsidP="00D904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D904A7" w:rsidRDefault="00D904A7" w:rsidP="00D904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Алагурова И.В.</w:t>
      </w:r>
    </w:p>
    <w:p w:rsidR="00D904A7" w:rsidRDefault="00D904A7" w:rsidP="00D904A7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904A7" w:rsidRDefault="00D904A7" w:rsidP="00D904A7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904A7" w:rsidRDefault="00D904A7" w:rsidP="00D904A7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904A7" w:rsidRDefault="00D904A7" w:rsidP="00D904A7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904A7" w:rsidRDefault="00D904A7" w:rsidP="00D904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Нижний Тагил, 2018</w:t>
      </w:r>
    </w:p>
    <w:bookmarkEnd w:id="0"/>
    <w:p w:rsidR="002E2B13" w:rsidRPr="002E2B13" w:rsidRDefault="002E2B13" w:rsidP="00D904A7">
      <w:pPr>
        <w:keepNext/>
        <w:autoSpaceDE w:val="0"/>
        <w:autoSpaceDN w:val="0"/>
        <w:ind w:left="72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методические указания по выполнению     контрольной работы</w:t>
      </w:r>
    </w:p>
    <w:p w:rsidR="002E2B13" w:rsidRPr="002E2B13" w:rsidRDefault="002E2B13" w:rsidP="002E2B1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по учебной дисциплине </w:t>
      </w:r>
      <w:r w:rsidR="00D904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механика</w:t>
      </w:r>
      <w:r w:rsidR="00D904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пяти задач. В двух первых задачах есть таблицы, из которых студенты получают свои данные для решения. Следующие три задачи базируются на данных предыдущих выполненных двух задач. К выполнению заданий контрольной работы    можно приступать только после изучения соответствующих тем и получения навыков решения задач. Задания даны в последовательности тем программы и должны решаться постепенно, по мере изучения материала. </w:t>
      </w:r>
    </w:p>
    <w:p w:rsidR="002E2B13" w:rsidRPr="002E2B13" w:rsidRDefault="002E2B13" w:rsidP="002E2B1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контрольной работы необходимо указать номер задания и полностью переписать условие. Все графические изображения следует выполнять карандашом  с помощью линейки с необходимыми данными, предусмотренных условием задачи, Решение следует выполнять в общем виде, после чего выполнить подстановку числовых значений. Результаты округлять с точностью до сотых.</w:t>
      </w:r>
    </w:p>
    <w:p w:rsidR="002E2B13" w:rsidRPr="002E2B13" w:rsidRDefault="002E2B13" w:rsidP="002E2B1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задания должно быть выполнено последовательно, логично и должно сопровождаться краткими и четкими пояснениями выполняемых действий.</w:t>
      </w:r>
    </w:p>
    <w:p w:rsidR="002E2B13" w:rsidRPr="002E2B13" w:rsidRDefault="002E2B13" w:rsidP="002E2B1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вычисления следует производить в системе СИ, соблюдая размерность и оценивая правдоподобность полученных результатов.</w:t>
      </w:r>
    </w:p>
    <w:p w:rsidR="002E2B13" w:rsidRPr="002E2B13" w:rsidRDefault="002E2B13" w:rsidP="002E2B1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 таблицах задач выбираются по двум последним цифрам шифра в столбцах вариантов.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keepNext/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E2B13" w:rsidRPr="002E2B13" w:rsidRDefault="002E2B13" w:rsidP="002E2B13">
      <w:pPr>
        <w:keepNext/>
        <w:numPr>
          <w:ilvl w:val="0"/>
          <w:numId w:val="5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2E2B13" w:rsidRPr="002E2B13" w:rsidSect="00735346">
          <w:footerReference w:type="even" r:id="rId9"/>
          <w:footerReference w:type="default" r:id="rId10"/>
          <w:pgSz w:w="11909" w:h="16834"/>
          <w:pgMar w:top="993" w:right="852" w:bottom="720" w:left="1701" w:header="720" w:footer="720" w:gutter="0"/>
          <w:cols w:space="60"/>
          <w:noEndnote/>
        </w:sectPr>
      </w:pPr>
    </w:p>
    <w:p w:rsidR="002E2B13" w:rsidRPr="002E2B13" w:rsidRDefault="002E2B13" w:rsidP="002E2B13">
      <w:pPr>
        <w:keepNext/>
        <w:autoSpaceDE w:val="0"/>
        <w:autoSpaceDN w:val="0"/>
        <w:spacing w:after="0"/>
        <w:ind w:left="72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содержание контрольной работы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29" w:firstLine="1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29" w:firstLine="1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параметров косозубой передачи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Определить основные размеры шестерни и колеса косозубой передачи цилиндрического редуктора привода винтового транспортё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схема на рисунке 1, и проверить прочность передачи на выносливость по контактным напряжениям, если известно: мощность и угловая скорость на ведущем валу редуктора и угловая скорость ведомого вала. Данные своего варианта принять по таблице 1.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Редуктор предназначен для длительной работы. Передача нереверсивная, нагрузка близкая к </w:t>
      </w:r>
      <w:proofErr w:type="gramStart"/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постоянной</w:t>
      </w:r>
      <w:proofErr w:type="gramEnd"/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Материал шестерни улучшен, колеса нормализован.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29" w:firstLine="1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336563" wp14:editId="35C54C93">
            <wp:extent cx="481965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bright="-20000" contras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3680" b="1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29" w:firstLine="1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240" w:lineRule="auto"/>
        <w:ind w:left="29" w:firstLine="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06"/>
        <w:gridCol w:w="516"/>
        <w:gridCol w:w="561"/>
        <w:gridCol w:w="636"/>
        <w:gridCol w:w="456"/>
        <w:gridCol w:w="561"/>
        <w:gridCol w:w="636"/>
        <w:gridCol w:w="516"/>
        <w:gridCol w:w="561"/>
        <w:gridCol w:w="456"/>
        <w:gridCol w:w="516"/>
        <w:gridCol w:w="561"/>
        <w:gridCol w:w="636"/>
        <w:gridCol w:w="516"/>
        <w:gridCol w:w="561"/>
        <w:gridCol w:w="598"/>
      </w:tblGrid>
      <w:tr w:rsidR="002E2B13" w:rsidRPr="002E2B13" w:rsidTr="002C36CA">
        <w:tc>
          <w:tcPr>
            <w:tcW w:w="0" w:type="auto"/>
            <w:vMerge w:val="restart"/>
          </w:tcPr>
          <w:p w:rsidR="002E2B13" w:rsidRPr="002E2B13" w:rsidRDefault="002E2B13" w:rsidP="002E2B13">
            <w:pPr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 xml:space="preserve">Данные </w:t>
            </w:r>
            <w:proofErr w:type="gramStart"/>
            <w:r w:rsidRPr="002E2B13">
              <w:rPr>
                <w:sz w:val="24"/>
                <w:szCs w:val="24"/>
              </w:rPr>
              <w:t>для</w:t>
            </w:r>
            <w:proofErr w:type="gramEnd"/>
            <w:r w:rsidRPr="002E2B13">
              <w:rPr>
                <w:sz w:val="24"/>
                <w:szCs w:val="24"/>
              </w:rPr>
              <w:t xml:space="preserve"> </w:t>
            </w:r>
          </w:p>
          <w:p w:rsidR="002E2B13" w:rsidRPr="002E2B13" w:rsidRDefault="002E2B13" w:rsidP="002E2B13">
            <w:pPr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расчета</w:t>
            </w:r>
          </w:p>
        </w:tc>
        <w:tc>
          <w:tcPr>
            <w:tcW w:w="0" w:type="auto"/>
            <w:gridSpan w:val="15"/>
          </w:tcPr>
          <w:p w:rsidR="002E2B13" w:rsidRPr="002E2B13" w:rsidRDefault="002E2B13" w:rsidP="002E2B13">
            <w:pPr>
              <w:spacing w:after="120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варианты</w:t>
            </w:r>
          </w:p>
        </w:tc>
      </w:tr>
      <w:tr w:rsidR="002E2B13" w:rsidRPr="002E2B13" w:rsidTr="002C36CA">
        <w:tc>
          <w:tcPr>
            <w:tcW w:w="0" w:type="auto"/>
            <w:vMerge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15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Ν</w:t>
            </w:r>
            <w:r w:rsidRPr="002E2B13">
              <w:rPr>
                <w:sz w:val="24"/>
                <w:szCs w:val="24"/>
                <w:vertAlign w:val="subscript"/>
              </w:rPr>
              <w:t xml:space="preserve">1 </w:t>
            </w:r>
            <w:r w:rsidRPr="002E2B13">
              <w:rPr>
                <w:sz w:val="24"/>
                <w:szCs w:val="24"/>
              </w:rPr>
              <w:t>, кВт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6,2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13,4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11,5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9,3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11,5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7,4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7,6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ω</w:t>
            </w:r>
            <w:r w:rsidRPr="002E2B13">
              <w:rPr>
                <w:sz w:val="24"/>
                <w:szCs w:val="24"/>
                <w:vertAlign w:val="subscript"/>
              </w:rPr>
              <w:t xml:space="preserve">1 </w:t>
            </w:r>
            <w:r w:rsidRPr="002E2B13">
              <w:rPr>
                <w:sz w:val="24"/>
                <w:szCs w:val="24"/>
              </w:rPr>
              <w:t>, рад/</w:t>
            </w:r>
            <w:proofErr w:type="gramStart"/>
            <w:r w:rsidRPr="002E2B1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87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ω</w:t>
            </w:r>
            <w:r w:rsidRPr="002E2B13">
              <w:rPr>
                <w:sz w:val="24"/>
                <w:szCs w:val="24"/>
                <w:vertAlign w:val="subscript"/>
              </w:rPr>
              <w:t xml:space="preserve">2 </w:t>
            </w:r>
            <w:r w:rsidRPr="002E2B13">
              <w:rPr>
                <w:sz w:val="24"/>
                <w:szCs w:val="24"/>
              </w:rPr>
              <w:t>, рад/</w:t>
            </w:r>
            <w:proofErr w:type="gramStart"/>
            <w:r w:rsidRPr="002E2B1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38</w:t>
            </w:r>
          </w:p>
        </w:tc>
      </w:tr>
      <w:tr w:rsidR="002E2B13" w:rsidRPr="002E2B13" w:rsidTr="002C36CA">
        <w:trPr>
          <w:cantSplit/>
          <w:trHeight w:val="488"/>
        </w:trPr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Марка стали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40Х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ind w:left="-107" w:right="-189"/>
            </w:pPr>
            <w:r w:rsidRPr="002E2B13">
              <w:t>40ХН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40Х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ind w:left="-107" w:right="-108"/>
            </w:pPr>
            <w:r w:rsidRPr="002E2B13">
              <w:t>40ХН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40Х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ind w:left="-107" w:right="-179"/>
            </w:pPr>
            <w:r w:rsidRPr="002E2B13">
              <w:t>40ХН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40Х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ind w:left="-107"/>
            </w:pPr>
            <w:r w:rsidRPr="002E2B13">
              <w:t>40ХН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40Х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ind w:left="-107"/>
            </w:pPr>
            <w:r w:rsidRPr="002E2B13">
              <w:t>40ХН</w:t>
            </w:r>
          </w:p>
        </w:tc>
      </w:tr>
    </w:tbl>
    <w:p w:rsidR="002E2B13" w:rsidRPr="002E2B13" w:rsidRDefault="002E2B13" w:rsidP="002E2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46"/>
        <w:gridCol w:w="516"/>
        <w:gridCol w:w="636"/>
        <w:gridCol w:w="636"/>
        <w:gridCol w:w="516"/>
        <w:gridCol w:w="561"/>
        <w:gridCol w:w="516"/>
        <w:gridCol w:w="516"/>
        <w:gridCol w:w="561"/>
        <w:gridCol w:w="516"/>
        <w:gridCol w:w="636"/>
        <w:gridCol w:w="561"/>
        <w:gridCol w:w="598"/>
        <w:gridCol w:w="516"/>
        <w:gridCol w:w="561"/>
        <w:gridCol w:w="598"/>
      </w:tblGrid>
      <w:tr w:rsidR="002E2B13" w:rsidRPr="002E2B13" w:rsidTr="002C36CA">
        <w:tc>
          <w:tcPr>
            <w:tcW w:w="0" w:type="auto"/>
            <w:vMerge w:val="restart"/>
          </w:tcPr>
          <w:p w:rsidR="002E2B13" w:rsidRPr="002E2B13" w:rsidRDefault="002E2B13" w:rsidP="002E2B13">
            <w:pPr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 xml:space="preserve">Данные </w:t>
            </w:r>
            <w:proofErr w:type="gramStart"/>
            <w:r w:rsidRPr="002E2B13">
              <w:rPr>
                <w:sz w:val="24"/>
                <w:szCs w:val="24"/>
              </w:rPr>
              <w:t>для</w:t>
            </w:r>
            <w:proofErr w:type="gramEnd"/>
            <w:r w:rsidRPr="002E2B13">
              <w:rPr>
                <w:sz w:val="24"/>
                <w:szCs w:val="24"/>
              </w:rPr>
              <w:t xml:space="preserve"> </w:t>
            </w:r>
          </w:p>
          <w:p w:rsidR="002E2B13" w:rsidRPr="002E2B13" w:rsidRDefault="002E2B13" w:rsidP="002E2B13">
            <w:pPr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расчета</w:t>
            </w:r>
          </w:p>
        </w:tc>
        <w:tc>
          <w:tcPr>
            <w:tcW w:w="0" w:type="auto"/>
            <w:gridSpan w:val="15"/>
          </w:tcPr>
          <w:p w:rsidR="002E2B13" w:rsidRPr="002E2B13" w:rsidRDefault="002E2B13" w:rsidP="002E2B13">
            <w:pPr>
              <w:spacing w:after="120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варианты</w:t>
            </w:r>
          </w:p>
        </w:tc>
      </w:tr>
      <w:tr w:rsidR="002E2B13" w:rsidRPr="002E2B13" w:rsidTr="002C36CA">
        <w:tc>
          <w:tcPr>
            <w:tcW w:w="0" w:type="auto"/>
            <w:vMerge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30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Ν</w:t>
            </w:r>
            <w:r w:rsidRPr="002E2B13">
              <w:rPr>
                <w:sz w:val="24"/>
                <w:szCs w:val="24"/>
                <w:vertAlign w:val="subscript"/>
              </w:rPr>
              <w:t xml:space="preserve">1 </w:t>
            </w:r>
            <w:r w:rsidRPr="002E2B13">
              <w:rPr>
                <w:sz w:val="24"/>
                <w:szCs w:val="24"/>
              </w:rPr>
              <w:t>, кВт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9,6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10,8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11,8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5,5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5,4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7,1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6,2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11,8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9,2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7,7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8,3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ω</w:t>
            </w:r>
            <w:r w:rsidRPr="002E2B13">
              <w:rPr>
                <w:sz w:val="24"/>
                <w:szCs w:val="24"/>
                <w:vertAlign w:val="subscript"/>
              </w:rPr>
              <w:t xml:space="preserve">1 </w:t>
            </w:r>
            <w:r w:rsidRPr="002E2B13">
              <w:rPr>
                <w:sz w:val="24"/>
                <w:szCs w:val="24"/>
              </w:rPr>
              <w:t>, рад/</w:t>
            </w:r>
            <w:proofErr w:type="gramStart"/>
            <w:r w:rsidRPr="002E2B1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56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ω</w:t>
            </w:r>
            <w:r w:rsidRPr="002E2B13">
              <w:rPr>
                <w:sz w:val="24"/>
                <w:szCs w:val="24"/>
                <w:vertAlign w:val="subscript"/>
              </w:rPr>
              <w:t xml:space="preserve">2 </w:t>
            </w:r>
            <w:r w:rsidRPr="002E2B13">
              <w:rPr>
                <w:sz w:val="24"/>
                <w:szCs w:val="24"/>
              </w:rPr>
              <w:t>, рад/</w:t>
            </w:r>
            <w:proofErr w:type="gramStart"/>
            <w:r w:rsidRPr="002E2B1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34</w:t>
            </w:r>
          </w:p>
        </w:tc>
      </w:tr>
      <w:tr w:rsidR="002E2B13" w:rsidRPr="002E2B13" w:rsidTr="002C36CA">
        <w:trPr>
          <w:cantSplit/>
          <w:trHeight w:val="488"/>
        </w:trPr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Марка стали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40Х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ind w:left="-107" w:right="-189"/>
            </w:pPr>
            <w:r w:rsidRPr="002E2B13">
              <w:t>40ХН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40Х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ind w:left="-107" w:right="-108"/>
            </w:pPr>
            <w:r w:rsidRPr="002E2B13">
              <w:t>40ХН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40Х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ind w:left="-107" w:right="-179"/>
            </w:pPr>
            <w:r w:rsidRPr="002E2B13">
              <w:t>40ХН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40Х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ind w:left="-107"/>
            </w:pPr>
            <w:r w:rsidRPr="002E2B13">
              <w:t>40ХН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</w:pPr>
            <w:r w:rsidRPr="002E2B13">
              <w:t>40Х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ind w:left="-107"/>
            </w:pPr>
            <w:r w:rsidRPr="002E2B13">
              <w:t>40ХН</w:t>
            </w:r>
          </w:p>
        </w:tc>
      </w:tr>
    </w:tbl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Рекомендации к решению задачи №3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Приступать к решению задачи следует после изучения тем «Общие сведения о механических передачах», «Зубчатые передачи».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Расчетные формулы.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 контактной выносливости 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480108" wp14:editId="3E5C5DAF">
            <wp:extent cx="1409700" cy="257175"/>
            <wp:effectExtent l="0" t="0" r="0" b="9525"/>
            <wp:docPr id="2" name="Рисунок 2" descr="http://www.detalmach.ru/lect22.file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detalmach.ru/lect22.files/image05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78"/>
                    <a:stretch/>
                  </pic:blipFill>
                  <pic:spPr bwMode="auto">
                    <a:xfrm>
                      <a:off x="0" y="0"/>
                      <a:ext cx="1409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ADFE71" wp14:editId="4A0713AF">
            <wp:extent cx="1409700" cy="247650"/>
            <wp:effectExtent l="0" t="0" r="0" b="0"/>
            <wp:docPr id="3" name="Рисунок 3" descr="http://www.detalmach.ru/lect22.file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detalmach.ru/lect22.files/image06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461"/>
                    <a:stretch/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Межосевое расстояние 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F2B309" wp14:editId="3DCB0A74">
            <wp:extent cx="2047875" cy="419100"/>
            <wp:effectExtent l="0" t="0" r="9525" b="0"/>
            <wp:docPr id="4" name="Рисунок 4" descr="http://www.detalmach.ru/lect22.files/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detalmach.ru/lect22.files/image13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40"/>
                    <a:stretch/>
                  </pic:blipFill>
                  <pic:spPr bwMode="auto"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ширина венца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7FD30" wp14:editId="5188F4E0">
            <wp:extent cx="895350" cy="247650"/>
            <wp:effectExtent l="0" t="0" r="0" b="0"/>
            <wp:docPr id="5" name="Рисунок 5" descr="http://www.detalmach.ru/lect22.files/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detalmach.ru/lect22.files/image14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36"/>
                    <a:stretch/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делительный диаметр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8FA9C" wp14:editId="54D3089D">
            <wp:extent cx="695325" cy="447675"/>
            <wp:effectExtent l="0" t="0" r="9525" b="9525"/>
            <wp:docPr id="6" name="Рисунок 6" descr="http://www.detalmach.ru/lect22.files/image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detalmach.ru/lect22.files/image14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64"/>
                    <a:stretch/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ширины по диаметру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8B879E" wp14:editId="0BDE7B76">
            <wp:extent cx="600075" cy="409575"/>
            <wp:effectExtent l="0" t="0" r="9525" b="9525"/>
            <wp:docPr id="7" name="Рисунок 7" descr="http://www.detalmach.ru/lect22.files/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etalmach.ru/lect22.files/image14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00"/>
                    <a:stretch/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решения</w:t>
      </w:r>
    </w:p>
    <w:p w:rsidR="002E2B13" w:rsidRPr="002E2B13" w:rsidRDefault="002E2B13" w:rsidP="002E2B13">
      <w:pPr>
        <w:shd w:val="clear" w:color="auto" w:fill="FFFFFF"/>
        <w:spacing w:after="0" w:line="240" w:lineRule="auto"/>
        <w:ind w:left="13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shd w:val="clear" w:color="auto" w:fill="FFFFFF"/>
        <w:spacing w:after="0" w:line="36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Определяем передаточное отношение передачи и вращающий момент на валу шестерни</w:t>
      </w:r>
    </w:p>
    <w:p w:rsidR="002E2B13" w:rsidRPr="002E2B13" w:rsidRDefault="002E2B13" w:rsidP="002E2B13">
      <w:pPr>
        <w:shd w:val="clear" w:color="auto" w:fill="FFFFFF"/>
        <w:spacing w:after="0" w:line="36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Выбираем твердость зубьев колес по заданной марке стали</w:t>
      </w:r>
    </w:p>
    <w:p w:rsidR="002E2B13" w:rsidRPr="002E2B13" w:rsidRDefault="002E2B13" w:rsidP="002E2B13">
      <w:pPr>
        <w:shd w:val="clear" w:color="auto" w:fill="FFFFFF"/>
        <w:spacing w:after="0" w:line="36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Определяем допускаемые напряжения передачи</w:t>
      </w:r>
    </w:p>
    <w:p w:rsidR="002E2B13" w:rsidRPr="002E2B13" w:rsidRDefault="002E2B13" w:rsidP="002E2B13">
      <w:pPr>
        <w:shd w:val="clear" w:color="auto" w:fill="FFFFFF"/>
        <w:spacing w:after="0" w:line="36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Выбираем и рассчитываем коэффициенты</w:t>
      </w:r>
    </w:p>
    <w:p w:rsidR="002E2B13" w:rsidRPr="002E2B13" w:rsidRDefault="002E2B13" w:rsidP="002E2B13">
      <w:pPr>
        <w:shd w:val="clear" w:color="auto" w:fill="FFFFFF"/>
        <w:spacing w:after="0" w:line="36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Определяем межосевое расстояние передачи и округляем до </w:t>
      </w:r>
      <w:proofErr w:type="gramStart"/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</w:t>
      </w:r>
      <w:proofErr w:type="gramEnd"/>
    </w:p>
    <w:p w:rsidR="002E2B13" w:rsidRPr="002E2B13" w:rsidRDefault="002E2B13" w:rsidP="002E2B13">
      <w:pPr>
        <w:shd w:val="clear" w:color="auto" w:fill="FFFFFF"/>
        <w:spacing w:after="0" w:line="36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Определяем нормальные модуль, угол наклона зуба и числа зубьев шестерни и колеса</w:t>
      </w:r>
    </w:p>
    <w:p w:rsidR="002E2B13" w:rsidRPr="002E2B13" w:rsidRDefault="002E2B13" w:rsidP="002E2B13">
      <w:pPr>
        <w:shd w:val="clear" w:color="auto" w:fill="FFFFFF"/>
        <w:spacing w:after="0" w:line="36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Определяем основные геометрические размеры передачи </w:t>
      </w:r>
    </w:p>
    <w:p w:rsidR="002E2B13" w:rsidRPr="002E2B13" w:rsidRDefault="002E2B13" w:rsidP="002E2B13">
      <w:pPr>
        <w:shd w:val="clear" w:color="auto" w:fill="FFFFFF"/>
        <w:spacing w:after="0" w:line="360" w:lineRule="auto"/>
        <w:ind w:left="1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2B13" w:rsidRPr="002E2B13" w:rsidSect="00735346">
          <w:pgSz w:w="11909" w:h="16834"/>
          <w:pgMar w:top="993" w:right="852" w:bottom="720" w:left="1701" w:header="720" w:footer="720" w:gutter="0"/>
          <w:cols w:space="60"/>
          <w:noEndnote/>
        </w:sect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Проверяем правильность произведенных расчетов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№2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параметров плоскоременной передачи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Рассчитать ремённую передачу плоским резинотканевым ремнём от электродвигателя к редуктору привода автоматической линии. 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Мощность на ведущем шкиве 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N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eastAsia="ru-RU"/>
        </w:rPr>
        <w:t>1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угловые скорости ведущего шкива 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ω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eastAsia="ru-RU"/>
        </w:rPr>
        <w:t>1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ведомого шкива 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ω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eastAsia="ru-RU"/>
        </w:rPr>
        <w:t>2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Работа трёхсменная. Угол наклона линии 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 шкивов к горизонту 70°. Данные варианта принять по таблице 4.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516"/>
        <w:gridCol w:w="456"/>
        <w:gridCol w:w="506"/>
        <w:gridCol w:w="552"/>
        <w:gridCol w:w="456"/>
        <w:gridCol w:w="456"/>
        <w:gridCol w:w="456"/>
        <w:gridCol w:w="516"/>
        <w:gridCol w:w="595"/>
        <w:gridCol w:w="592"/>
        <w:gridCol w:w="640"/>
        <w:gridCol w:w="640"/>
        <w:gridCol w:w="520"/>
        <w:gridCol w:w="520"/>
        <w:gridCol w:w="520"/>
      </w:tblGrid>
      <w:tr w:rsidR="002E2B13" w:rsidRPr="002E2B13" w:rsidTr="002C36CA">
        <w:tc>
          <w:tcPr>
            <w:tcW w:w="0" w:type="auto"/>
            <w:vMerge w:val="restart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 xml:space="preserve">Данные </w:t>
            </w:r>
            <w:proofErr w:type="gramStart"/>
            <w:r w:rsidRPr="002E2B13">
              <w:rPr>
                <w:sz w:val="24"/>
                <w:szCs w:val="24"/>
              </w:rPr>
              <w:t>для</w:t>
            </w:r>
            <w:proofErr w:type="gramEnd"/>
          </w:p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 xml:space="preserve"> расчета</w:t>
            </w:r>
          </w:p>
        </w:tc>
        <w:tc>
          <w:tcPr>
            <w:tcW w:w="0" w:type="auto"/>
            <w:gridSpan w:val="15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вариант</w:t>
            </w:r>
          </w:p>
        </w:tc>
      </w:tr>
      <w:tr w:rsidR="002E2B13" w:rsidRPr="002E2B13" w:rsidTr="002C36CA">
        <w:tc>
          <w:tcPr>
            <w:tcW w:w="0" w:type="auto"/>
            <w:vMerge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15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Ν</w:t>
            </w:r>
            <w:r w:rsidRPr="002E2B13">
              <w:rPr>
                <w:sz w:val="24"/>
                <w:szCs w:val="24"/>
                <w:vertAlign w:val="subscript"/>
              </w:rPr>
              <w:t xml:space="preserve">1 </w:t>
            </w:r>
            <w:r w:rsidRPr="002E2B13">
              <w:rPr>
                <w:sz w:val="24"/>
                <w:szCs w:val="24"/>
              </w:rPr>
              <w:t>, кВт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9,8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7,9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ω</w:t>
            </w:r>
            <w:r w:rsidRPr="002E2B13">
              <w:rPr>
                <w:sz w:val="24"/>
                <w:szCs w:val="24"/>
                <w:vertAlign w:val="subscript"/>
              </w:rPr>
              <w:t xml:space="preserve">1 </w:t>
            </w:r>
            <w:r w:rsidRPr="002E2B13">
              <w:rPr>
                <w:sz w:val="24"/>
                <w:szCs w:val="24"/>
              </w:rPr>
              <w:t>, рад/</w:t>
            </w:r>
            <w:proofErr w:type="gramStart"/>
            <w:r w:rsidRPr="002E2B1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70" w:right="-143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19" w:right="-12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19" w:right="-51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23" w:right="-1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96" w:right="-143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28" w:right="-115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176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46" w:right="-97" w:firstLine="46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19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ind w:left="-48"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-66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178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125"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189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ω</w:t>
            </w:r>
            <w:r w:rsidRPr="002E2B13">
              <w:rPr>
                <w:sz w:val="24"/>
                <w:szCs w:val="24"/>
                <w:vertAlign w:val="subscript"/>
              </w:rPr>
              <w:t xml:space="preserve">2 </w:t>
            </w:r>
            <w:r w:rsidRPr="002E2B13">
              <w:rPr>
                <w:sz w:val="24"/>
                <w:szCs w:val="24"/>
              </w:rPr>
              <w:t>, рад/</w:t>
            </w:r>
            <w:proofErr w:type="gramStart"/>
            <w:r w:rsidRPr="002E2B1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87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 xml:space="preserve">Характер </w:t>
            </w:r>
          </w:p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нагрузки</w:t>
            </w:r>
          </w:p>
        </w:tc>
        <w:tc>
          <w:tcPr>
            <w:tcW w:w="0" w:type="auto"/>
            <w:gridSpan w:val="4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Умеренные</w:t>
            </w:r>
          </w:p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колебания</w:t>
            </w:r>
          </w:p>
        </w:tc>
        <w:tc>
          <w:tcPr>
            <w:tcW w:w="0" w:type="auto"/>
            <w:gridSpan w:val="4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спокойная</w:t>
            </w:r>
          </w:p>
        </w:tc>
        <w:tc>
          <w:tcPr>
            <w:tcW w:w="0" w:type="auto"/>
            <w:gridSpan w:val="3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Значительные</w:t>
            </w:r>
          </w:p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колебания</w:t>
            </w:r>
          </w:p>
        </w:tc>
        <w:tc>
          <w:tcPr>
            <w:tcW w:w="0" w:type="auto"/>
            <w:gridSpan w:val="4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Спокойная</w:t>
            </w:r>
          </w:p>
        </w:tc>
      </w:tr>
    </w:tbl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left="-284" w:right="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520"/>
        <w:gridCol w:w="520"/>
        <w:gridCol w:w="520"/>
        <w:gridCol w:w="552"/>
        <w:gridCol w:w="520"/>
        <w:gridCol w:w="520"/>
        <w:gridCol w:w="520"/>
        <w:gridCol w:w="520"/>
        <w:gridCol w:w="595"/>
        <w:gridCol w:w="592"/>
        <w:gridCol w:w="577"/>
        <w:gridCol w:w="520"/>
        <w:gridCol w:w="520"/>
        <w:gridCol w:w="520"/>
        <w:gridCol w:w="520"/>
      </w:tblGrid>
      <w:tr w:rsidR="002E2B13" w:rsidRPr="002E2B13" w:rsidTr="002C36CA">
        <w:tc>
          <w:tcPr>
            <w:tcW w:w="0" w:type="auto"/>
            <w:vMerge w:val="restart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 xml:space="preserve">Данные </w:t>
            </w:r>
            <w:proofErr w:type="gramStart"/>
            <w:r w:rsidRPr="002E2B13">
              <w:rPr>
                <w:sz w:val="24"/>
                <w:szCs w:val="24"/>
              </w:rPr>
              <w:t>для</w:t>
            </w:r>
            <w:proofErr w:type="gramEnd"/>
          </w:p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 xml:space="preserve"> расчета</w:t>
            </w:r>
          </w:p>
        </w:tc>
        <w:tc>
          <w:tcPr>
            <w:tcW w:w="0" w:type="auto"/>
            <w:gridSpan w:val="15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вариант</w:t>
            </w:r>
          </w:p>
        </w:tc>
      </w:tr>
      <w:tr w:rsidR="002E2B13" w:rsidRPr="002E2B13" w:rsidTr="002C36CA">
        <w:tc>
          <w:tcPr>
            <w:tcW w:w="0" w:type="auto"/>
            <w:vMerge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30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Ν</w:t>
            </w:r>
            <w:r w:rsidRPr="002E2B13">
              <w:rPr>
                <w:sz w:val="24"/>
                <w:szCs w:val="24"/>
                <w:vertAlign w:val="subscript"/>
              </w:rPr>
              <w:t xml:space="preserve">1 </w:t>
            </w:r>
            <w:r w:rsidRPr="002E2B13">
              <w:rPr>
                <w:sz w:val="24"/>
                <w:szCs w:val="24"/>
              </w:rPr>
              <w:t>, кВт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7,9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6,8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9,9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8,6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8.8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ω</w:t>
            </w:r>
            <w:r w:rsidRPr="002E2B13">
              <w:rPr>
                <w:sz w:val="24"/>
                <w:szCs w:val="24"/>
                <w:vertAlign w:val="subscript"/>
              </w:rPr>
              <w:t xml:space="preserve">1 </w:t>
            </w:r>
            <w:r w:rsidRPr="002E2B13">
              <w:rPr>
                <w:sz w:val="24"/>
                <w:szCs w:val="24"/>
              </w:rPr>
              <w:t>, рад/</w:t>
            </w:r>
            <w:proofErr w:type="gramStart"/>
            <w:r w:rsidRPr="002E2B1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70" w:right="-143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19" w:right="-12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19" w:right="-51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23" w:right="-1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96" w:right="-143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28" w:right="-115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176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46" w:right="-97" w:firstLine="46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19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ind w:left="-48"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ind w:left="-63"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-149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-66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178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left="-125"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128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ω</w:t>
            </w:r>
            <w:r w:rsidRPr="002E2B13">
              <w:rPr>
                <w:sz w:val="24"/>
                <w:szCs w:val="24"/>
                <w:vertAlign w:val="subscript"/>
              </w:rPr>
              <w:t xml:space="preserve">2 </w:t>
            </w:r>
            <w:r w:rsidRPr="002E2B13">
              <w:rPr>
                <w:sz w:val="24"/>
                <w:szCs w:val="24"/>
              </w:rPr>
              <w:t>, рад/</w:t>
            </w:r>
            <w:proofErr w:type="gramStart"/>
            <w:r w:rsidRPr="002E2B1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2E2B13" w:rsidRPr="002E2B13" w:rsidRDefault="002E2B13" w:rsidP="002E2B13">
            <w:pPr>
              <w:spacing w:after="120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56</w:t>
            </w:r>
          </w:p>
        </w:tc>
      </w:tr>
      <w:tr w:rsidR="002E2B13" w:rsidRPr="002E2B13" w:rsidTr="002C36CA">
        <w:tc>
          <w:tcPr>
            <w:tcW w:w="0" w:type="auto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 xml:space="preserve">Характер </w:t>
            </w:r>
          </w:p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нагрузки</w:t>
            </w:r>
          </w:p>
        </w:tc>
        <w:tc>
          <w:tcPr>
            <w:tcW w:w="0" w:type="auto"/>
            <w:gridSpan w:val="4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Умеренные</w:t>
            </w:r>
          </w:p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колебания</w:t>
            </w:r>
          </w:p>
        </w:tc>
        <w:tc>
          <w:tcPr>
            <w:tcW w:w="0" w:type="auto"/>
            <w:gridSpan w:val="4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спокойная</w:t>
            </w:r>
          </w:p>
        </w:tc>
        <w:tc>
          <w:tcPr>
            <w:tcW w:w="0" w:type="auto"/>
            <w:gridSpan w:val="3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Значительные</w:t>
            </w:r>
          </w:p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колебания</w:t>
            </w:r>
          </w:p>
        </w:tc>
        <w:tc>
          <w:tcPr>
            <w:tcW w:w="0" w:type="auto"/>
            <w:gridSpan w:val="4"/>
          </w:tcPr>
          <w:p w:rsidR="002E2B13" w:rsidRPr="002E2B13" w:rsidRDefault="002E2B13" w:rsidP="002E2B13">
            <w:pPr>
              <w:widowControl w:val="0"/>
              <w:autoSpaceDE w:val="0"/>
              <w:autoSpaceDN w:val="0"/>
              <w:adjustRightInd w:val="0"/>
              <w:ind w:right="64"/>
              <w:jc w:val="center"/>
              <w:rPr>
                <w:sz w:val="24"/>
                <w:szCs w:val="24"/>
              </w:rPr>
            </w:pPr>
            <w:r w:rsidRPr="002E2B13">
              <w:rPr>
                <w:sz w:val="24"/>
                <w:szCs w:val="24"/>
              </w:rPr>
              <w:t>Спокойная</w:t>
            </w:r>
          </w:p>
        </w:tc>
      </w:tr>
    </w:tbl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left="-284" w:right="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2B13" w:rsidRPr="002E2B13" w:rsidSect="00072AE4">
          <w:pgSz w:w="11909" w:h="16834"/>
          <w:pgMar w:top="1440" w:right="710" w:bottom="720" w:left="1418" w:header="720" w:footer="720" w:gutter="0"/>
          <w:cols w:space="60"/>
          <w:noEndnote/>
        </w:sectPr>
      </w:pP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Рекомендации к решению задачи №2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Приступать к выполнению задачи следует после изучения темы «Ременные передачи».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Расчетные формулы.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Вращающий момент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D4D28" wp14:editId="0B85C8AF">
            <wp:extent cx="771525" cy="581025"/>
            <wp:effectExtent l="0" t="0" r="9525" b="9525"/>
            <wp:docPr id="8" name="Рисунок 8" descr="https://studref.com/htm/img/39/6573/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ref.com/htm/img/39/6573/8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668"/>
                    <a:stretch/>
                  </pic:blipFill>
                  <pic:spPr bwMode="auto">
                    <a:xfrm>
                      <a:off x="0" y="0"/>
                      <a:ext cx="771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Диаметр меньшего шкива 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32F0" wp14:editId="224FDF74">
            <wp:extent cx="1228725" cy="438150"/>
            <wp:effectExtent l="0" t="0" r="9525" b="0"/>
            <wp:docPr id="9" name="Рисунок 9" descr="https://studref.com/htm/img/39/6573/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ref.com/htm/img/39/6573/8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89"/>
                    <a:stretch/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большего шкива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EC5031" wp14:editId="56CD587E">
            <wp:extent cx="1362075" cy="400050"/>
            <wp:effectExtent l="0" t="0" r="9525" b="0"/>
            <wp:docPr id="10" name="Рисунок 10" descr="https://studref.com/htm/img/39/6573/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ref.com/htm/img/39/6573/8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02" b="-16667"/>
                    <a:stretch/>
                  </pic:blipFill>
                  <pic:spPr bwMode="auto">
                    <a:xfrm>
                      <a:off x="0" y="0"/>
                      <a:ext cx="1362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 передаточное отношение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8F31A6" wp14:editId="5F707921">
            <wp:extent cx="3019425" cy="542925"/>
            <wp:effectExtent l="0" t="0" r="9525" b="9525"/>
            <wp:docPr id="11" name="Рисунок 11" descr="https://studref.com/htm/img/39/6573/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ref.com/htm/img/39/6573/85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Угловая  скорость вала 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5318E" wp14:editId="693AF4A4">
            <wp:extent cx="876300" cy="590550"/>
            <wp:effectExtent l="0" t="0" r="0" b="0"/>
            <wp:docPr id="12" name="Рисунок 12" descr="https://studref.com/htm/img/39/6573/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ref.com/htm/img/39/6573/85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76"/>
                    <a:stretch/>
                  </pic:blipFill>
                  <pic:spPr bwMode="auto">
                    <a:xfrm>
                      <a:off x="0" y="0"/>
                      <a:ext cx="876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Межосевое расстояние </w:t>
      </w:r>
      <w:r w:rsidRPr="002E2B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2E2B1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E0C90" wp14:editId="21A4A451">
            <wp:extent cx="2114550" cy="381000"/>
            <wp:effectExtent l="0" t="0" r="0" b="0"/>
            <wp:docPr id="13" name="Рисунок 13" descr="https://studref.com/htm/img/39/6573/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ref.com/htm/img/39/6573/8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82" b="45946"/>
                    <a:stretch/>
                  </pic:blipFill>
                  <pic:spPr bwMode="auto">
                    <a:xfrm>
                      <a:off x="0" y="0"/>
                      <a:ext cx="2114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Расчетная длина ремня 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EE6FF7" wp14:editId="524A3045">
            <wp:extent cx="3019425" cy="685800"/>
            <wp:effectExtent l="0" t="0" r="9525" b="0"/>
            <wp:docPr id="14" name="Рисунок 14" descr="https://studref.com/htm/img/39/6573/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ref.com/htm/img/39/6573/85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32" b="62105"/>
                    <a:stretch/>
                  </pic:blipFill>
                  <pic:spPr bwMode="auto">
                    <a:xfrm>
                      <a:off x="0" y="0"/>
                      <a:ext cx="3019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решения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Определяем передаточное отношение, диаметры большего и меньшего шкивов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Уточняем фактическое передаточное отношение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Определяем межосевое расстояние, расчетную длину ремня, угол обхвата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Выбираем поправочные коэффициенты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2B13" w:rsidRPr="002E2B13" w:rsidSect="00072AE4">
          <w:pgSz w:w="11909" w:h="16834"/>
          <w:pgMar w:top="1440" w:right="710" w:bottom="720" w:left="1418" w:header="720" w:footer="720" w:gutter="0"/>
          <w:cols w:space="60"/>
          <w:noEndnote/>
        </w:sect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Определяем силы: </w:t>
      </w:r>
      <w:proofErr w:type="gramStart"/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окружную</w:t>
      </w:r>
      <w:proofErr w:type="gramEnd"/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предварительного натяжения, в ветвях ремня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№ 3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конструктивных размеров вала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Определить размеры конструктивных элементов валов цилиндрического редуктора, подобрать подшипники шариковые радиальные однорядные и выписать их размеры, определить конструктивные 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размеры редуктора, выполнить 1 эскизную компоновку. Использовать данные 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1.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firstLine="5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 решению задачи 3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Приступать к выполнению задачи следует после изучения тем «Валы и оси», «Подшипники».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firstLine="53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Расчетные формулы.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05687" wp14:editId="201443F9">
            <wp:extent cx="5229225" cy="1066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C2A15" wp14:editId="2F4711AA">
            <wp:extent cx="416242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firstLine="5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решения</w:t>
      </w:r>
    </w:p>
    <w:p w:rsidR="002E2B13" w:rsidRPr="002E2B13" w:rsidRDefault="002E2B13" w:rsidP="002E2B1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для быстроходного вала диаметр выходного конца и размер под подшипник</w:t>
      </w:r>
    </w:p>
    <w:p w:rsidR="002E2B13" w:rsidRPr="002E2B13" w:rsidRDefault="002E2B13" w:rsidP="002E2B1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для тихоходного вала диаметр выходного конца и размер под подшипник</w:t>
      </w:r>
    </w:p>
    <w:p w:rsidR="002E2B13" w:rsidRPr="002E2B13" w:rsidRDefault="002E2B13" w:rsidP="002E2B1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размер внутренней стенки корпуса редуктора и размер размещения подшипника</w:t>
      </w:r>
    </w:p>
    <w:p w:rsidR="002E2B13" w:rsidRPr="002E2B13" w:rsidRDefault="002E2B13" w:rsidP="002E2B1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и выписать из таблиц ГОСТов номер и размеры двух подшипников</w:t>
      </w:r>
    </w:p>
    <w:p w:rsidR="002E2B13" w:rsidRPr="002E2B13" w:rsidRDefault="002E2B13" w:rsidP="002E2B1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Вычертить эскизную компоновку редуктора 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206" w:lineRule="exact"/>
        <w:ind w:right="10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2B13" w:rsidRPr="002E2B13" w:rsidSect="00072AE4">
          <w:pgSz w:w="11909" w:h="16834"/>
          <w:pgMar w:top="1440" w:right="710" w:bottom="720" w:left="1418" w:header="720" w:footer="720" w:gutter="0"/>
          <w:cols w:space="60"/>
          <w:noEndnote/>
        </w:sectPr>
      </w:pP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 № 4</w:t>
      </w:r>
    </w:p>
    <w:p w:rsidR="002E2B13" w:rsidRPr="002E2B13" w:rsidRDefault="002E2B13" w:rsidP="002E2B13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типа и параметров муфты в зависимости от условий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зависимости от заданных условий работы выбрать тип муфты. Из ГОСТа для данного типа муфты выписать параметры, ориентируясь на значение  номинального крутящего момента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Определить нагрузку, вызываемую муфтой. Использовать данные 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1 и 3.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firstLine="5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к решению задачи 3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Приступать к выполнению задачи следует после изучения темы «Муфты».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3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Расчетные формулы.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Нагрузка, вызываемая муфтой: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64265F" wp14:editId="1720ED32">
            <wp:extent cx="2343150" cy="1219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69" r="60552"/>
                    <a:stretch/>
                  </pic:blipFill>
                  <pic:spPr bwMode="auto">
                    <a:xfrm>
                      <a:off x="0" y="0"/>
                      <a:ext cx="2343393" cy="121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360" w:lineRule="auto"/>
        <w:ind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firstLine="5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решения</w:t>
      </w:r>
    </w:p>
    <w:p w:rsidR="002E2B13" w:rsidRPr="002E2B13" w:rsidRDefault="002E2B13" w:rsidP="002E2B1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тип муфты, исходя из условий ее работы</w:t>
      </w:r>
    </w:p>
    <w:p w:rsidR="002E2B13" w:rsidRPr="002E2B13" w:rsidRDefault="002E2B13" w:rsidP="002E2B1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номинальный крутящий момент по данным задачи</w:t>
      </w:r>
      <w:proofErr w:type="gramStart"/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2E2B13" w:rsidRPr="002E2B13" w:rsidRDefault="002E2B13" w:rsidP="002E2B1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Выписать диаметр для посадки муфты из задачи 3.</w:t>
      </w:r>
    </w:p>
    <w:p w:rsidR="002E2B13" w:rsidRPr="002E2B13" w:rsidRDefault="002E2B13" w:rsidP="002E2B1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выбрать необходимую муфту</w:t>
      </w:r>
    </w:p>
    <w:p w:rsidR="002E2B13" w:rsidRPr="002E2B13" w:rsidRDefault="002E2B13" w:rsidP="002E2B1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ГОСТа выписать геометрические параметры выбранной муфты</w:t>
      </w:r>
    </w:p>
    <w:p w:rsidR="002E2B13" w:rsidRPr="002E2B13" w:rsidRDefault="002E2B13" w:rsidP="002E2B1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59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Подсчитать нагрузку, вызываемую муфтой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sectPr w:rsidR="002E2B13" w:rsidRPr="002E2B13" w:rsidSect="00B56D52">
          <w:pgSz w:w="11906" w:h="16838"/>
          <w:pgMar w:top="1134" w:right="850" w:bottom="1134" w:left="1701" w:header="708" w:footer="708" w:gutter="0"/>
          <w:cols w:space="720"/>
        </w:sectPr>
      </w:pP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61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spacing w:val="61"/>
          <w:sz w:val="28"/>
          <w:szCs w:val="28"/>
          <w:lang w:eastAsia="ru-RU"/>
        </w:rPr>
        <w:lastRenderedPageBreak/>
        <w:t>Задача № 5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61"/>
          <w:sz w:val="28"/>
          <w:szCs w:val="28"/>
          <w:lang w:eastAsia="ru-RU"/>
        </w:rPr>
      </w:pP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62"/>
        <w:jc w:val="center"/>
        <w:rPr>
          <w:rFonts w:ascii="Times New Roman" w:eastAsia="Times New Roman" w:hAnsi="Times New Roman" w:cs="Times New Roman"/>
          <w:b/>
          <w:spacing w:val="61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noProof/>
          <w:spacing w:val="61"/>
          <w:sz w:val="28"/>
          <w:szCs w:val="28"/>
          <w:lang w:eastAsia="ru-RU"/>
        </w:rPr>
        <w:drawing>
          <wp:inline distT="0" distB="0" distL="0" distR="0" wp14:anchorId="3352FEE7" wp14:editId="1209B717">
            <wp:extent cx="6419215" cy="8837930"/>
            <wp:effectExtent l="0" t="0" r="635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883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62"/>
        <w:jc w:val="center"/>
        <w:rPr>
          <w:rFonts w:ascii="Times New Roman" w:eastAsia="Times New Roman" w:hAnsi="Times New Roman" w:cs="Times New Roman"/>
          <w:b/>
          <w:spacing w:val="61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noProof/>
          <w:spacing w:val="61"/>
          <w:sz w:val="28"/>
          <w:szCs w:val="28"/>
          <w:lang w:eastAsia="ru-RU"/>
        </w:rPr>
        <w:lastRenderedPageBreak/>
        <w:drawing>
          <wp:inline distT="0" distB="0" distL="0" distR="0" wp14:anchorId="37D5F3ED" wp14:editId="25FB9E58">
            <wp:extent cx="6314440" cy="94761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947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62"/>
        <w:jc w:val="center"/>
        <w:rPr>
          <w:rFonts w:ascii="Times New Roman" w:eastAsia="Times New Roman" w:hAnsi="Times New Roman" w:cs="Times New Roman"/>
          <w:b/>
          <w:spacing w:val="61"/>
          <w:sz w:val="28"/>
          <w:szCs w:val="28"/>
          <w:lang w:eastAsia="ru-RU"/>
        </w:rPr>
        <w:sectPr w:rsidR="002E2B13" w:rsidRPr="002E2B13" w:rsidSect="00B56D52">
          <w:pgSz w:w="11906" w:h="16838"/>
          <w:pgMar w:top="1134" w:right="850" w:bottom="1134" w:left="1701" w:header="708" w:footer="708" w:gutter="0"/>
          <w:cols w:space="720"/>
        </w:sectPr>
      </w:pP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lastRenderedPageBreak/>
        <w:t>ВОПРОСЫ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202" w:after="0" w:line="31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к </w:t>
      </w: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экзамену по предмету </w:t>
      </w:r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"Техническая механика"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 Основные понятия ДМ, Классификация. Требования. </w:t>
      </w:r>
      <w:r w:rsidRPr="002E2B1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Критерии</w:t>
      </w:r>
      <w:r w:rsidRPr="002E2B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2E2B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рабо</w:t>
      </w:r>
      <w:r w:rsidRPr="002E2B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тоспособности.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Механические передачи; назначение, классификация. Кинематиче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и силовые соотношения.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 Фрикционные передачи, общие сведения, классификация, цилиндри</w:t>
      </w: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фрикционная передача, ее расчет.</w:t>
      </w:r>
    </w:p>
    <w:p w:rsidR="002E2B13" w:rsidRPr="002E2B13" w:rsidRDefault="002E2B13" w:rsidP="002E2B13">
      <w:pPr>
        <w:widowControl w:val="0"/>
        <w:shd w:val="clear" w:color="auto" w:fill="FFFFFF"/>
        <w:tabs>
          <w:tab w:val="left" w:pos="7579"/>
        </w:tabs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 Вариаторы. Сущность расчета на прочность фрикционных </w:t>
      </w:r>
      <w:r w:rsidRPr="002E2B1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передач.</w:t>
      </w:r>
      <w:r w:rsidRPr="002E2B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br/>
      </w:r>
      <w:r w:rsidRPr="002E2B1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</w:t>
      </w:r>
      <w:r w:rsidRPr="002E2B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Зубчатые  передачи:   общие  сведения,   классификация.  </w:t>
      </w:r>
    </w:p>
    <w:p w:rsidR="002E2B13" w:rsidRPr="002E2B13" w:rsidRDefault="002E2B13" w:rsidP="002E2B13">
      <w:pPr>
        <w:widowControl w:val="0"/>
        <w:shd w:val="clear" w:color="auto" w:fill="FFFFFF"/>
        <w:tabs>
          <w:tab w:val="left" w:pos="7579"/>
        </w:tabs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6. Зубчатые передачи: </w:t>
      </w:r>
      <w:r w:rsidRPr="002E2B1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основные 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элементы и характеристики </w:t>
      </w:r>
      <w:proofErr w:type="spellStart"/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эвольвентного</w:t>
      </w:r>
      <w:proofErr w:type="spellEnd"/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зацепления.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  <w:t xml:space="preserve">7. </w:t>
      </w: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Материалы зубчатых колес, способы их изготовления, </w:t>
      </w:r>
      <w:r w:rsidRPr="002E2B1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допускаемые</w:t>
      </w:r>
      <w:r w:rsidRPr="002E2B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br/>
      </w: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напряжения, виды разрушения зубьев.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8. Цилиндрическая прямозубая передача, </w:t>
      </w:r>
      <w:r w:rsidRPr="002E2B13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ее геометрические характе</w:t>
      </w:r>
      <w:r w:rsidRPr="002E2B1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ристики. Силы в зацеплении. Расчет на </w:t>
      </w:r>
      <w:r w:rsidRPr="002E2B1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прочность и изгиб.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14"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9. Передача винт-гайка; общие сведения, </w:t>
      </w:r>
      <w:r w:rsidRPr="002E2B1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разновидности винтов, пере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даточное отношение, расчет передачи.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10. Червячные передачи; общие сведения, </w:t>
      </w:r>
      <w:r w:rsidRPr="002E2B1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классификация, геометриче</w:t>
      </w: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ские соотношения в червячной передаче.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Передаточное отношение, КПД червячных </w:t>
      </w:r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передач. Силы в заце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лении. Материалы червячной пары.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12. Редукторы: общие сведения, </w:t>
      </w:r>
      <w:r w:rsidRPr="002E2B13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классификация, область применения.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Ременные передачи общие сведения, плоско </w:t>
      </w:r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клиноременная</w:t>
      </w:r>
      <w:proofErr w:type="gramEnd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2B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редачи., приводные ремни, геометрические </w:t>
      </w:r>
      <w:r w:rsidRPr="002E2B1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соотношения в открытых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B1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передачах</w:t>
      </w:r>
      <w:proofErr w:type="gramEnd"/>
      <w:r w:rsidRPr="002E2B1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426" w:hanging="284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14. Силы в ветвях ремня, передаточное </w:t>
      </w:r>
      <w:r w:rsidRPr="002E2B1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отношение. 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15. КПД ременных п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редач. Виды разрушения ремня.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16. Цепные передачи: общие сведения, </w:t>
      </w:r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приводные цепи, </w:t>
      </w:r>
      <w:proofErr w:type="gramStart"/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передаточное</w:t>
      </w:r>
      <w:proofErr w:type="gramEnd"/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отношение, геометрические соотношения.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17. Валы: общие сведения, разновидности, </w:t>
      </w:r>
      <w:r w:rsidRPr="002E2B1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конструктивные эл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менты, материалы.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18.</w:t>
      </w: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Оси: общие сведения, разновидности, </w:t>
      </w:r>
      <w:r w:rsidRPr="002E2B1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конструктивные эл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менты, материалы.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Критерии работоспособности валов и осей. </w:t>
      </w:r>
      <w:r w:rsidRPr="002E2B1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Проектный и провер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2E2B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ный расчет валов.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20. Подшипники скольжения: общие сведения, </w:t>
      </w:r>
      <w:r w:rsidRPr="002E2B13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конструкции, применение,</w:t>
      </w: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виды разрушений.</w:t>
      </w:r>
    </w:p>
    <w:p w:rsidR="002E2B13" w:rsidRPr="002E2B13" w:rsidRDefault="002E2B13" w:rsidP="002E2B1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426"/>
          <w:tab w:val="num" w:pos="532"/>
        </w:tabs>
        <w:autoSpaceDE w:val="0"/>
        <w:autoSpaceDN w:val="0"/>
        <w:adjustRightInd w:val="0"/>
        <w:spacing w:before="29" w:after="0" w:line="240" w:lineRule="auto"/>
        <w:ind w:left="426" w:hanging="284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Материалы вкладышей подшипников скольжения. </w:t>
      </w:r>
    </w:p>
    <w:p w:rsidR="002E2B13" w:rsidRPr="002E2B13" w:rsidRDefault="002E2B13" w:rsidP="002E2B1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426"/>
          <w:tab w:val="num" w:pos="532"/>
        </w:tabs>
        <w:autoSpaceDE w:val="0"/>
        <w:autoSpaceDN w:val="0"/>
        <w:adjustRightInd w:val="0"/>
        <w:spacing w:before="29" w:after="0" w:line="240" w:lineRule="auto"/>
        <w:ind w:left="426" w:hanging="284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Смазка подшипни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КПД, условный расчет.</w:t>
      </w:r>
    </w:p>
    <w:p w:rsidR="002E2B13" w:rsidRPr="002E2B13" w:rsidRDefault="002E2B13" w:rsidP="002E2B1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num" w:pos="532"/>
        </w:tabs>
        <w:autoSpaceDE w:val="0"/>
        <w:autoSpaceDN w:val="0"/>
        <w:adjustRightInd w:val="0"/>
        <w:spacing w:before="38" w:after="0" w:line="240" w:lineRule="auto"/>
        <w:ind w:left="426" w:hanging="284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Подшипники </w:t>
      </w:r>
      <w:r w:rsidRPr="002E2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качения: общие сведения, </w:t>
      </w:r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и марки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ровка.</w:t>
      </w:r>
    </w:p>
    <w:p w:rsidR="002E2B13" w:rsidRPr="002E2B13" w:rsidRDefault="002E2B13" w:rsidP="002E2B1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426"/>
          <w:tab w:val="num" w:pos="532"/>
        </w:tabs>
        <w:autoSpaceDE w:val="0"/>
        <w:autoSpaceDN w:val="0"/>
        <w:adjustRightInd w:val="0"/>
        <w:spacing w:before="24" w:after="0" w:line="240" w:lineRule="auto"/>
        <w:ind w:left="426" w:hanging="284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Основные типы подшипников качения, материалы.</w:t>
      </w:r>
    </w:p>
    <w:p w:rsidR="002E2B13" w:rsidRPr="002E2B13" w:rsidRDefault="002E2B13" w:rsidP="002E2B1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466"/>
          <w:tab w:val="num" w:pos="532"/>
        </w:tabs>
        <w:autoSpaceDE w:val="0"/>
        <w:autoSpaceDN w:val="0"/>
        <w:adjustRightInd w:val="0"/>
        <w:spacing w:before="10" w:after="0" w:line="240" w:lineRule="auto"/>
        <w:ind w:left="426" w:hanging="284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Критерии работоспособности, выбор типа </w:t>
      </w:r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подшипника.</w:t>
      </w:r>
    </w:p>
    <w:p w:rsidR="002E2B13" w:rsidRPr="002E2B13" w:rsidRDefault="002E2B13" w:rsidP="002E2B1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466"/>
          <w:tab w:val="num" w:pos="532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Общие сведения о муфтах. Глухие муфты.</w:t>
      </w:r>
    </w:p>
    <w:p w:rsidR="002E2B13" w:rsidRPr="002E2B13" w:rsidRDefault="002E2B13" w:rsidP="002E2B1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466"/>
          <w:tab w:val="num" w:pos="532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Жесткие компенсирующие, упругие муфты.</w:t>
      </w:r>
    </w:p>
    <w:p w:rsidR="002E2B13" w:rsidRPr="002E2B13" w:rsidRDefault="002E2B13" w:rsidP="002E2B1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28. Сцепные, самоуправляемые муфты.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Соединение ДМ. Клеевые соединения.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4" w:after="0" w:line="240" w:lineRule="auto"/>
        <w:ind w:left="426" w:hanging="28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Сварные соединения: общие сведения, </w:t>
      </w:r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разновидности.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autoSpaceDE w:val="0"/>
        <w:autoSpaceDN w:val="0"/>
        <w:adjustRightInd w:val="0"/>
        <w:spacing w:before="24" w:after="0" w:line="240" w:lineRule="auto"/>
        <w:ind w:left="426" w:hanging="28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Сварные соединения: типы швов,</w:t>
      </w:r>
      <w:r w:rsidRPr="002E2B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расчет.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66"/>
        </w:tabs>
        <w:autoSpaceDE w:val="0"/>
        <w:autoSpaceDN w:val="0"/>
        <w:adjustRightInd w:val="0"/>
        <w:spacing w:before="5" w:after="0" w:line="240" w:lineRule="auto"/>
        <w:ind w:left="426" w:hanging="28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Соединения с натягом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4" w:after="0" w:line="240" w:lineRule="auto"/>
        <w:ind w:left="426" w:hanging="28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Резьбовые соединения: общие сведения, </w:t>
      </w:r>
      <w:r w:rsidRPr="002E2B1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классификация, 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66"/>
        </w:tabs>
        <w:autoSpaceDE w:val="0"/>
        <w:autoSpaceDN w:val="0"/>
        <w:adjustRightInd w:val="0"/>
        <w:spacing w:before="24" w:after="0" w:line="240" w:lineRule="auto"/>
        <w:ind w:left="426" w:hanging="28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Резьбовые соединения: геометри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параметры </w:t>
      </w:r>
      <w:proofErr w:type="spellStart"/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</w:t>
      </w:r>
      <w:proofErr w:type="spellEnd"/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Основные типы </w:t>
      </w:r>
      <w:proofErr w:type="spellStart"/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резьб</w:t>
      </w:r>
      <w:proofErr w:type="spellEnd"/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способы изготовления </w:t>
      </w:r>
      <w:proofErr w:type="spellStart"/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резьб</w:t>
      </w:r>
      <w:proofErr w:type="spellEnd"/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6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Конструктивные</w:t>
      </w:r>
      <w:r w:rsidRPr="002E2B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резьбовых соединений.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6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Стандартные крепежные детали, способы </w:t>
      </w:r>
      <w:proofErr w:type="spellStart"/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стопорения</w:t>
      </w:r>
      <w:proofErr w:type="spellEnd"/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6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Силовые соотношения в винтовой паре. </w:t>
      </w:r>
      <w:r w:rsidRPr="002E2B1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Самоторможение в винтовой</w:t>
      </w:r>
      <w:r w:rsidRPr="002E2B1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паре, материал резьбовых деталей. Расчет </w:t>
      </w:r>
      <w:r w:rsidRPr="002E2B1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 прочность.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6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Шпоночные</w:t>
      </w:r>
      <w:r w:rsidRPr="002E2B1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2E2B1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соединения: общие сведения, </w:t>
      </w:r>
      <w:r w:rsidRPr="002E2B13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разновидности, расчет.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Шлицевые соединения: </w:t>
      </w:r>
      <w:r w:rsidRPr="002E2B1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общие сведения, </w:t>
      </w:r>
      <w:r w:rsidRPr="002E2B13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разновидности, расчет.</w:t>
      </w:r>
    </w:p>
    <w:p w:rsidR="002E2B13" w:rsidRPr="002E2B13" w:rsidRDefault="002E2B13" w:rsidP="002E2B1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2B13" w:rsidRPr="002E2B13" w:rsidSect="00B56D52">
          <w:pgSz w:w="11906" w:h="16838"/>
          <w:pgMar w:top="1134" w:right="850" w:bottom="1134" w:left="1701" w:header="708" w:footer="708" w:gutter="0"/>
          <w:cols w:space="720"/>
        </w:sectPr>
      </w:pPr>
    </w:p>
    <w:p w:rsidR="002E2B13" w:rsidRPr="002E2B13" w:rsidRDefault="002E2B13" w:rsidP="002E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рекомендуемых учебных изданий, Интернет-ресурсов, дополнительной литературы</w:t>
      </w:r>
    </w:p>
    <w:p w:rsidR="002E2B13" w:rsidRPr="002E2B13" w:rsidRDefault="002E2B13" w:rsidP="002E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B13" w:rsidRPr="002E2B13" w:rsidRDefault="002E2B13" w:rsidP="002E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2E2B13" w:rsidRPr="002E2B13" w:rsidRDefault="002E2B13" w:rsidP="002E2B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Вереина</w:t>
      </w:r>
      <w:proofErr w:type="spellEnd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Л.И. Техническая механика – М.: Издательский центр «Академия», 2008 – 288с.</w:t>
      </w:r>
    </w:p>
    <w:p w:rsidR="002E2B13" w:rsidRPr="002E2B13" w:rsidRDefault="002E2B13" w:rsidP="002E2B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Олофинская</w:t>
      </w:r>
      <w:proofErr w:type="spellEnd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В.П. Техническая механика – М.: Форум, 2011 – 352с.</w:t>
      </w:r>
    </w:p>
    <w:p w:rsidR="002E2B13" w:rsidRPr="002E2B13" w:rsidRDefault="002E2B13" w:rsidP="002E2B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Олофинская</w:t>
      </w:r>
      <w:proofErr w:type="spellEnd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В.П. Техническая механика. Сборник тестовых заданий  – М.: Форум, 2011 – 136с.</w:t>
      </w:r>
    </w:p>
    <w:p w:rsidR="002E2B13" w:rsidRPr="002E2B13" w:rsidRDefault="002E2B13" w:rsidP="002E2B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Мархель</w:t>
      </w:r>
      <w:proofErr w:type="spellEnd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 Детали машин – М.: Форум, 2011 – 336с.</w:t>
      </w:r>
    </w:p>
    <w:p w:rsidR="002E2B13" w:rsidRPr="002E2B13" w:rsidRDefault="002E2B13" w:rsidP="002E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B13" w:rsidRPr="002E2B13" w:rsidRDefault="002E2B13" w:rsidP="002E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источники:</w:t>
      </w:r>
    </w:p>
    <w:p w:rsidR="002E2B13" w:rsidRPr="002E2B13" w:rsidRDefault="002E2B13" w:rsidP="002E2B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Сетков</w:t>
      </w:r>
      <w:proofErr w:type="spellEnd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В.И. Сборник задач по технической механике – М.: Издательский центр «Академия», 2010 – 224с.</w:t>
      </w:r>
    </w:p>
    <w:p w:rsidR="002E2B13" w:rsidRPr="002E2B13" w:rsidRDefault="002E2B13" w:rsidP="002E2B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Шинкаренко А.А. Сопротивление материалов – Ростов н/Д:     Феникс, 2009 – 263с.</w:t>
      </w:r>
    </w:p>
    <w:p w:rsidR="002E2B13" w:rsidRPr="002E2B13" w:rsidRDefault="002E2B13" w:rsidP="002E2B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Эрдеди</w:t>
      </w:r>
      <w:proofErr w:type="spellEnd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А.А., </w:t>
      </w:r>
      <w:proofErr w:type="spellStart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Эрдеди</w:t>
      </w:r>
      <w:proofErr w:type="spellEnd"/>
      <w:r w:rsidRPr="002E2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 Техническая механика. Детали машин – М.: Высшая школа, 2008 – 272с.</w:t>
      </w:r>
    </w:p>
    <w:p w:rsidR="002E2B13" w:rsidRPr="002E2B13" w:rsidRDefault="002E2B13" w:rsidP="002E2B13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www.vshkola.ru</w:t>
      </w:r>
    </w:p>
    <w:p w:rsidR="002E2B13" w:rsidRPr="002E2B13" w:rsidRDefault="002E2B13" w:rsidP="002E2B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http://ru.wikipedia.org</w:t>
      </w:r>
    </w:p>
    <w:p w:rsidR="002E2B13" w:rsidRPr="002E2B13" w:rsidRDefault="002E2B13" w:rsidP="002E2B13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B1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http://uforum.uz/archive/index.php</w:t>
      </w:r>
    </w:p>
    <w:p w:rsidR="002E2B13" w:rsidRPr="002E2B13" w:rsidRDefault="002E2B13" w:rsidP="002E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B13" w:rsidRPr="002E2B13" w:rsidRDefault="002E2B13" w:rsidP="002E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B13" w:rsidRPr="002E2B13" w:rsidRDefault="002E2B13" w:rsidP="002E2B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13" w:rsidRPr="002E2B13" w:rsidRDefault="002E2B13" w:rsidP="002E2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C42" w:rsidRDefault="00CC1C42"/>
    <w:sectPr w:rsidR="00CC1C42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B7" w:rsidRDefault="006C50B7">
      <w:pPr>
        <w:spacing w:after="0" w:line="240" w:lineRule="auto"/>
      </w:pPr>
      <w:r>
        <w:separator/>
      </w:r>
    </w:p>
  </w:endnote>
  <w:endnote w:type="continuationSeparator" w:id="0">
    <w:p w:rsidR="006C50B7" w:rsidRDefault="006C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0F" w:rsidRDefault="002E2B13" w:rsidP="000613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30F" w:rsidRDefault="006C50B7" w:rsidP="00186E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0F" w:rsidRDefault="002E2B13" w:rsidP="000613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04A7">
      <w:rPr>
        <w:rStyle w:val="a6"/>
        <w:noProof/>
      </w:rPr>
      <w:t>1</w:t>
    </w:r>
    <w:r>
      <w:rPr>
        <w:rStyle w:val="a6"/>
      </w:rPr>
      <w:fldChar w:fldCharType="end"/>
    </w:r>
  </w:p>
  <w:p w:rsidR="0094630F" w:rsidRDefault="006C50B7" w:rsidP="00186E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B7" w:rsidRDefault="006C50B7">
      <w:pPr>
        <w:spacing w:after="0" w:line="240" w:lineRule="auto"/>
      </w:pPr>
      <w:r>
        <w:separator/>
      </w:r>
    </w:p>
  </w:footnote>
  <w:footnote w:type="continuationSeparator" w:id="0">
    <w:p w:rsidR="006C50B7" w:rsidRDefault="006C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829"/>
    <w:multiLevelType w:val="hybridMultilevel"/>
    <w:tmpl w:val="DE8E7484"/>
    <w:lvl w:ilvl="0" w:tplc="E230F880">
      <w:start w:val="29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34796"/>
    <w:multiLevelType w:val="hybridMultilevel"/>
    <w:tmpl w:val="EE5AA0C6"/>
    <w:lvl w:ilvl="0" w:tplc="13E6B734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>
    <w:nsid w:val="37D35951"/>
    <w:multiLevelType w:val="hybridMultilevel"/>
    <w:tmpl w:val="7ABE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C7984"/>
    <w:multiLevelType w:val="hybridMultilevel"/>
    <w:tmpl w:val="F99C88D2"/>
    <w:lvl w:ilvl="0" w:tplc="7750AEB0">
      <w:start w:val="2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59653C8E"/>
    <w:multiLevelType w:val="hybridMultilevel"/>
    <w:tmpl w:val="EE5AA0C6"/>
    <w:lvl w:ilvl="0" w:tplc="13E6B734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>
    <w:nsid w:val="611373E9"/>
    <w:multiLevelType w:val="hybridMultilevel"/>
    <w:tmpl w:val="2E88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A4161"/>
    <w:multiLevelType w:val="hybridMultilevel"/>
    <w:tmpl w:val="B980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C1"/>
    <w:rsid w:val="002E2B13"/>
    <w:rsid w:val="005261C1"/>
    <w:rsid w:val="006C50B7"/>
    <w:rsid w:val="00CC1C42"/>
    <w:rsid w:val="00D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E2B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E2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2B13"/>
  </w:style>
  <w:style w:type="paragraph" w:styleId="a7">
    <w:name w:val="Balloon Text"/>
    <w:basedOn w:val="a"/>
    <w:link w:val="a8"/>
    <w:uiPriority w:val="99"/>
    <w:semiHidden/>
    <w:unhideWhenUsed/>
    <w:rsid w:val="002E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E2B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E2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2B13"/>
  </w:style>
  <w:style w:type="paragraph" w:styleId="a7">
    <w:name w:val="Balloon Text"/>
    <w:basedOn w:val="a"/>
    <w:link w:val="a8"/>
    <w:uiPriority w:val="99"/>
    <w:semiHidden/>
    <w:unhideWhenUsed/>
    <w:rsid w:val="002E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9.png"/><Relationship Id="rId26" Type="http://schemas.openxmlformats.org/officeDocument/2006/relationships/image" Target="media/image17.jp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gi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1634</Words>
  <Characters>9314</Characters>
  <Application>Microsoft Office Word</Application>
  <DocSecurity>0</DocSecurity>
  <Lines>77</Lines>
  <Paragraphs>21</Paragraphs>
  <ScaleCrop>false</ScaleCrop>
  <Company>Krokoz™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2019-01-09T06:04:00Z</dcterms:created>
  <dcterms:modified xsi:type="dcterms:W3CDTF">2019-01-09T06:07:00Z</dcterms:modified>
</cp:coreProperties>
</file>